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12DC7" w14:paraId="1CEC2784" w14:textId="77777777" w:rsidTr="00E12DC7">
        <w:tc>
          <w:tcPr>
            <w:tcW w:w="12950" w:type="dxa"/>
            <w:shd w:val="clear" w:color="auto" w:fill="ED7D31" w:themeFill="accent2"/>
          </w:tcPr>
          <w:p w14:paraId="2EE4DC82" w14:textId="28DE0D4D" w:rsidR="00E12DC7" w:rsidRPr="00E12DC7" w:rsidRDefault="00E12DC7" w:rsidP="00E12DC7">
            <w:pPr>
              <w:jc w:val="center"/>
              <w:rPr>
                <w:b/>
                <w:bCs/>
                <w:sz w:val="32"/>
                <w:szCs w:val="32"/>
              </w:rPr>
            </w:pPr>
            <w:r w:rsidRPr="00E12DC7">
              <w:rPr>
                <w:b/>
                <w:bCs/>
                <w:sz w:val="32"/>
                <w:szCs w:val="32"/>
              </w:rPr>
              <w:t>IB DP Geography – Comparing the vital statistics – Ryanair v’s EasyJet</w:t>
            </w:r>
            <w:r>
              <w:rPr>
                <w:b/>
                <w:bCs/>
                <w:sz w:val="32"/>
                <w:szCs w:val="32"/>
              </w:rPr>
              <w:t xml:space="preserve"> in 2019</w:t>
            </w:r>
          </w:p>
        </w:tc>
      </w:tr>
    </w:tbl>
    <w:p w14:paraId="12FCF85F" w14:textId="5EAC0939" w:rsidR="00E95045" w:rsidRDefault="00E95045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785"/>
        <w:gridCol w:w="1710"/>
        <w:gridCol w:w="1710"/>
        <w:gridCol w:w="6750"/>
      </w:tblGrid>
      <w:tr w:rsidR="00E95045" w14:paraId="580DB258" w14:textId="5647BBA4" w:rsidTr="00393155">
        <w:trPr>
          <w:trHeight w:val="1295"/>
        </w:trPr>
        <w:tc>
          <w:tcPr>
            <w:tcW w:w="2785" w:type="dxa"/>
            <w:shd w:val="clear" w:color="auto" w:fill="E7E6E6" w:themeFill="background2"/>
          </w:tcPr>
          <w:p w14:paraId="46D89387" w14:textId="08EAC725" w:rsidR="00E95045" w:rsidRPr="00E12DC7" w:rsidRDefault="00E95045" w:rsidP="00E12DC7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D7E6AEC" wp14:editId="17FF759B">
                  <wp:simplePos x="0" y="0"/>
                  <wp:positionH relativeFrom="margin">
                    <wp:posOffset>5883</wp:posOffset>
                  </wp:positionH>
                  <wp:positionV relativeFrom="paragraph">
                    <wp:posOffset>-8985</wp:posOffset>
                  </wp:positionV>
                  <wp:extent cx="1564640" cy="828136"/>
                  <wp:effectExtent l="0" t="0" r="0" b="0"/>
                  <wp:wrapNone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619" cy="833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  <w:shd w:val="clear" w:color="auto" w:fill="E7E6E6" w:themeFill="background2"/>
          </w:tcPr>
          <w:p w14:paraId="24F7EC28" w14:textId="77777777" w:rsidR="00393155" w:rsidRDefault="00393155" w:rsidP="00E12DC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236A2BDF" w14:textId="235F9586" w:rsidR="00E95045" w:rsidRPr="00393155" w:rsidRDefault="00E95045" w:rsidP="00E12DC7">
            <w:pPr>
              <w:jc w:val="center"/>
              <w:rPr>
                <w:b/>
                <w:bCs/>
                <w:color w:val="44546A" w:themeColor="text2"/>
                <w:sz w:val="40"/>
                <w:szCs w:val="40"/>
              </w:rPr>
            </w:pPr>
            <w:r w:rsidRPr="00393155">
              <w:rPr>
                <w:b/>
                <w:bCs/>
                <w:color w:val="44546A" w:themeColor="text2"/>
                <w:sz w:val="40"/>
                <w:szCs w:val="40"/>
              </w:rPr>
              <w:t>Ryanair</w:t>
            </w:r>
          </w:p>
          <w:p w14:paraId="7DA06ED7" w14:textId="4D5A15B5" w:rsidR="00E95045" w:rsidRPr="00393155" w:rsidRDefault="00E95045" w:rsidP="00393155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14:paraId="5B75B0E8" w14:textId="77777777" w:rsidR="00393155" w:rsidRDefault="00393155" w:rsidP="00E12DC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0EC93548" w14:textId="562B7007" w:rsidR="00E95045" w:rsidRPr="00393155" w:rsidRDefault="00E95045" w:rsidP="00E12DC7">
            <w:pPr>
              <w:jc w:val="center"/>
              <w:rPr>
                <w:b/>
                <w:bCs/>
                <w:sz w:val="40"/>
                <w:szCs w:val="40"/>
              </w:rPr>
            </w:pPr>
            <w:r w:rsidRPr="00393155">
              <w:rPr>
                <w:b/>
                <w:bCs/>
                <w:color w:val="ED7D31" w:themeColor="accent2"/>
                <w:sz w:val="40"/>
                <w:szCs w:val="40"/>
              </w:rPr>
              <w:t>EasyJet</w:t>
            </w:r>
          </w:p>
        </w:tc>
        <w:tc>
          <w:tcPr>
            <w:tcW w:w="6750" w:type="dxa"/>
            <w:shd w:val="clear" w:color="auto" w:fill="E7E6E6" w:themeFill="background2"/>
          </w:tcPr>
          <w:p w14:paraId="18F656BA" w14:textId="609A985E" w:rsidR="00E95045" w:rsidRPr="00E12DC7" w:rsidRDefault="00E95045" w:rsidP="00E95045">
            <w:pPr>
              <w:jc w:val="both"/>
              <w:rPr>
                <w:b/>
                <w:bCs/>
              </w:rPr>
            </w:pPr>
            <w:r w:rsidRPr="00E12DC7">
              <w:t xml:space="preserve">In 2019 </w:t>
            </w:r>
            <w:r w:rsidRPr="00E12DC7">
              <w:t>EasyJet</w:t>
            </w:r>
            <w:r w:rsidRPr="00E12DC7">
              <w:t xml:space="preserve"> reported an operating income of </w:t>
            </w:r>
            <w:r w:rsidRPr="00E12DC7">
              <w:rPr>
                <w:b/>
                <w:bCs/>
                <w:i/>
                <w:iCs/>
              </w:rPr>
              <w:t>£427 million on £6.385 billion</w:t>
            </w:r>
            <w:r w:rsidRPr="00E12DC7">
              <w:t xml:space="preserve"> of revenue</w:t>
            </w:r>
            <w:r>
              <w:t xml:space="preserve">, whilst </w:t>
            </w:r>
            <w:r w:rsidRPr="00E12DC7">
              <w:t xml:space="preserve">in 2019 Ryanair reported an operating income of </w:t>
            </w:r>
            <w:r w:rsidRPr="00E12DC7">
              <w:rPr>
                <w:b/>
                <w:bCs/>
                <w:i/>
                <w:iCs/>
              </w:rPr>
              <w:t>€948 million on €7.697 billion of revenue</w:t>
            </w:r>
            <w:r>
              <w:t>.  Explain the obvious disparities in these figures using the knowledge you have gained from this unit of work so far.</w:t>
            </w:r>
          </w:p>
        </w:tc>
      </w:tr>
      <w:tr w:rsidR="00E95045" w14:paraId="21762671" w14:textId="3D69D05F" w:rsidTr="00D45302">
        <w:tc>
          <w:tcPr>
            <w:tcW w:w="2785" w:type="dxa"/>
            <w:shd w:val="clear" w:color="auto" w:fill="E7E6E6" w:themeFill="background2"/>
          </w:tcPr>
          <w:p w14:paraId="207FB3BC" w14:textId="58083551" w:rsidR="00E95045" w:rsidRPr="00E12DC7" w:rsidRDefault="00E95045">
            <w:pPr>
              <w:rPr>
                <w:b/>
                <w:bCs/>
              </w:rPr>
            </w:pPr>
            <w:r w:rsidRPr="00E12DC7">
              <w:rPr>
                <w:b/>
                <w:bCs/>
              </w:rPr>
              <w:t>Number of bases</w:t>
            </w:r>
          </w:p>
        </w:tc>
        <w:tc>
          <w:tcPr>
            <w:tcW w:w="1710" w:type="dxa"/>
          </w:tcPr>
          <w:p w14:paraId="2EBEE67D" w14:textId="72694598" w:rsidR="00E95045" w:rsidRDefault="00E95045"/>
          <w:p w14:paraId="5E1EFE00" w14:textId="404B95CE" w:rsidR="00E95045" w:rsidRDefault="00E95045"/>
        </w:tc>
        <w:tc>
          <w:tcPr>
            <w:tcW w:w="1710" w:type="dxa"/>
          </w:tcPr>
          <w:p w14:paraId="66032382" w14:textId="77777777" w:rsidR="00E95045" w:rsidRDefault="00E95045">
            <w:bookmarkStart w:id="0" w:name="_GoBack"/>
            <w:bookmarkEnd w:id="0"/>
          </w:p>
        </w:tc>
        <w:tc>
          <w:tcPr>
            <w:tcW w:w="6750" w:type="dxa"/>
            <w:vMerge w:val="restart"/>
          </w:tcPr>
          <w:p w14:paraId="1F6BAC33" w14:textId="77777777" w:rsidR="00E95045" w:rsidRDefault="00E95045"/>
        </w:tc>
      </w:tr>
      <w:tr w:rsidR="00E95045" w14:paraId="30572177" w14:textId="00B9D249" w:rsidTr="00D45302">
        <w:tc>
          <w:tcPr>
            <w:tcW w:w="2785" w:type="dxa"/>
            <w:shd w:val="clear" w:color="auto" w:fill="E7E6E6" w:themeFill="background2"/>
          </w:tcPr>
          <w:p w14:paraId="4CAD8C53" w14:textId="313DE340" w:rsidR="00E95045" w:rsidRPr="00E12DC7" w:rsidRDefault="00E95045">
            <w:pPr>
              <w:rPr>
                <w:b/>
                <w:bCs/>
              </w:rPr>
            </w:pPr>
            <w:r w:rsidRPr="00E12DC7">
              <w:rPr>
                <w:b/>
                <w:bCs/>
              </w:rPr>
              <w:t>Number of airports</w:t>
            </w:r>
          </w:p>
        </w:tc>
        <w:tc>
          <w:tcPr>
            <w:tcW w:w="1710" w:type="dxa"/>
          </w:tcPr>
          <w:p w14:paraId="627DEA02" w14:textId="77777777" w:rsidR="00E95045" w:rsidRDefault="00E95045"/>
          <w:p w14:paraId="38ED2CBC" w14:textId="6C9D1D67" w:rsidR="00E95045" w:rsidRDefault="00E95045"/>
        </w:tc>
        <w:tc>
          <w:tcPr>
            <w:tcW w:w="1710" w:type="dxa"/>
          </w:tcPr>
          <w:p w14:paraId="7DDA074D" w14:textId="77777777" w:rsidR="00E95045" w:rsidRDefault="00E95045"/>
        </w:tc>
        <w:tc>
          <w:tcPr>
            <w:tcW w:w="6750" w:type="dxa"/>
            <w:vMerge/>
          </w:tcPr>
          <w:p w14:paraId="73C4DF02" w14:textId="77777777" w:rsidR="00E95045" w:rsidRDefault="00E95045"/>
        </w:tc>
      </w:tr>
      <w:tr w:rsidR="00E95045" w14:paraId="5767FC27" w14:textId="62AC3B2C" w:rsidTr="00D45302">
        <w:tc>
          <w:tcPr>
            <w:tcW w:w="2785" w:type="dxa"/>
            <w:shd w:val="clear" w:color="auto" w:fill="E7E6E6" w:themeFill="background2"/>
          </w:tcPr>
          <w:p w14:paraId="19AB9BE3" w14:textId="217B2CE9" w:rsidR="00E95045" w:rsidRPr="00E12DC7" w:rsidRDefault="00E95045">
            <w:pPr>
              <w:rPr>
                <w:b/>
                <w:bCs/>
              </w:rPr>
            </w:pPr>
            <w:r w:rsidRPr="00E12DC7">
              <w:rPr>
                <w:b/>
                <w:bCs/>
              </w:rPr>
              <w:t>Number of routes</w:t>
            </w:r>
          </w:p>
        </w:tc>
        <w:tc>
          <w:tcPr>
            <w:tcW w:w="1710" w:type="dxa"/>
          </w:tcPr>
          <w:p w14:paraId="45487C09" w14:textId="77777777" w:rsidR="00E95045" w:rsidRDefault="00E95045"/>
          <w:p w14:paraId="67881C25" w14:textId="138736A8" w:rsidR="00E95045" w:rsidRDefault="00E95045"/>
        </w:tc>
        <w:tc>
          <w:tcPr>
            <w:tcW w:w="1710" w:type="dxa"/>
          </w:tcPr>
          <w:p w14:paraId="6BAC989F" w14:textId="20892240" w:rsidR="00E95045" w:rsidRDefault="00E95045"/>
        </w:tc>
        <w:tc>
          <w:tcPr>
            <w:tcW w:w="6750" w:type="dxa"/>
            <w:vMerge/>
          </w:tcPr>
          <w:p w14:paraId="0466FE80" w14:textId="77777777" w:rsidR="00E95045" w:rsidRDefault="00E95045"/>
        </w:tc>
      </w:tr>
      <w:tr w:rsidR="00E95045" w14:paraId="04E4F17F" w14:textId="7E3E1D1C" w:rsidTr="00D45302">
        <w:tc>
          <w:tcPr>
            <w:tcW w:w="2785" w:type="dxa"/>
            <w:shd w:val="clear" w:color="auto" w:fill="E7E6E6" w:themeFill="background2"/>
          </w:tcPr>
          <w:p w14:paraId="4B414FB1" w14:textId="1972B36D" w:rsidR="00E95045" w:rsidRPr="00E12DC7" w:rsidRDefault="00E95045">
            <w:pPr>
              <w:rPr>
                <w:b/>
                <w:bCs/>
              </w:rPr>
            </w:pPr>
            <w:r w:rsidRPr="00E12DC7">
              <w:rPr>
                <w:b/>
                <w:bCs/>
              </w:rPr>
              <w:t>Number of aircraft</w:t>
            </w:r>
          </w:p>
        </w:tc>
        <w:tc>
          <w:tcPr>
            <w:tcW w:w="1710" w:type="dxa"/>
          </w:tcPr>
          <w:p w14:paraId="7710348D" w14:textId="77777777" w:rsidR="00E95045" w:rsidRDefault="00E95045"/>
          <w:p w14:paraId="239B05E1" w14:textId="08CB372B" w:rsidR="00E95045" w:rsidRDefault="00E95045"/>
        </w:tc>
        <w:tc>
          <w:tcPr>
            <w:tcW w:w="1710" w:type="dxa"/>
          </w:tcPr>
          <w:p w14:paraId="0D3D54A5" w14:textId="77777777" w:rsidR="00E95045" w:rsidRDefault="00E95045"/>
        </w:tc>
        <w:tc>
          <w:tcPr>
            <w:tcW w:w="6750" w:type="dxa"/>
            <w:vMerge/>
          </w:tcPr>
          <w:p w14:paraId="2FEFA63F" w14:textId="77777777" w:rsidR="00E95045" w:rsidRDefault="00E95045"/>
        </w:tc>
      </w:tr>
      <w:tr w:rsidR="00E95045" w14:paraId="2DE04B6C" w14:textId="17C98818" w:rsidTr="00D45302">
        <w:tc>
          <w:tcPr>
            <w:tcW w:w="2785" w:type="dxa"/>
            <w:shd w:val="clear" w:color="auto" w:fill="E7E6E6" w:themeFill="background2"/>
          </w:tcPr>
          <w:p w14:paraId="5E114769" w14:textId="26ADF53C" w:rsidR="00E95045" w:rsidRPr="00E12DC7" w:rsidRDefault="00E95045">
            <w:pPr>
              <w:rPr>
                <w:b/>
                <w:bCs/>
              </w:rPr>
            </w:pPr>
            <w:r w:rsidRPr="00E12DC7">
              <w:rPr>
                <w:b/>
                <w:bCs/>
              </w:rPr>
              <w:t>Number of staff</w:t>
            </w:r>
          </w:p>
        </w:tc>
        <w:tc>
          <w:tcPr>
            <w:tcW w:w="1710" w:type="dxa"/>
          </w:tcPr>
          <w:p w14:paraId="41EE21BB" w14:textId="77777777" w:rsidR="00E95045" w:rsidRDefault="00E95045"/>
          <w:p w14:paraId="57ED82C6" w14:textId="43BCED73" w:rsidR="00E95045" w:rsidRDefault="00E95045"/>
        </w:tc>
        <w:tc>
          <w:tcPr>
            <w:tcW w:w="1710" w:type="dxa"/>
          </w:tcPr>
          <w:p w14:paraId="4DBEDAE4" w14:textId="77777777" w:rsidR="00E95045" w:rsidRDefault="00E95045"/>
        </w:tc>
        <w:tc>
          <w:tcPr>
            <w:tcW w:w="6750" w:type="dxa"/>
            <w:vMerge/>
          </w:tcPr>
          <w:p w14:paraId="2976C5F4" w14:textId="77777777" w:rsidR="00E95045" w:rsidRDefault="00E95045"/>
        </w:tc>
      </w:tr>
      <w:tr w:rsidR="00E95045" w14:paraId="2948C684" w14:textId="4C94F52F" w:rsidTr="00D45302">
        <w:tc>
          <w:tcPr>
            <w:tcW w:w="2785" w:type="dxa"/>
            <w:shd w:val="clear" w:color="auto" w:fill="E7E6E6" w:themeFill="background2"/>
          </w:tcPr>
          <w:p w14:paraId="10BA4BF9" w14:textId="1275AF33" w:rsidR="00E95045" w:rsidRPr="00E12DC7" w:rsidRDefault="00E95045">
            <w:pPr>
              <w:rPr>
                <w:b/>
                <w:bCs/>
              </w:rPr>
            </w:pPr>
            <w:r w:rsidRPr="00E12DC7">
              <w:rPr>
                <w:b/>
                <w:bCs/>
              </w:rPr>
              <w:t>Load factor</w:t>
            </w:r>
            <w:r>
              <w:rPr>
                <w:b/>
                <w:bCs/>
              </w:rPr>
              <w:t xml:space="preserve"> %</w:t>
            </w:r>
          </w:p>
        </w:tc>
        <w:tc>
          <w:tcPr>
            <w:tcW w:w="1710" w:type="dxa"/>
          </w:tcPr>
          <w:p w14:paraId="38D4A7BC" w14:textId="77777777" w:rsidR="00E95045" w:rsidRDefault="00E95045"/>
          <w:p w14:paraId="56014BD9" w14:textId="6790CB50" w:rsidR="00E95045" w:rsidRDefault="00E95045"/>
        </w:tc>
        <w:tc>
          <w:tcPr>
            <w:tcW w:w="1710" w:type="dxa"/>
          </w:tcPr>
          <w:p w14:paraId="0AC7AD1C" w14:textId="77777777" w:rsidR="00E95045" w:rsidRDefault="00E95045"/>
        </w:tc>
        <w:tc>
          <w:tcPr>
            <w:tcW w:w="6750" w:type="dxa"/>
            <w:vMerge/>
          </w:tcPr>
          <w:p w14:paraId="098EFA39" w14:textId="77777777" w:rsidR="00E95045" w:rsidRDefault="00E95045"/>
        </w:tc>
      </w:tr>
      <w:tr w:rsidR="00E95045" w14:paraId="092513F8" w14:textId="4D2210A2" w:rsidTr="00D45302">
        <w:tc>
          <w:tcPr>
            <w:tcW w:w="2785" w:type="dxa"/>
            <w:shd w:val="clear" w:color="auto" w:fill="E7E6E6" w:themeFill="background2"/>
          </w:tcPr>
          <w:p w14:paraId="67F48A65" w14:textId="6E3DD6CE" w:rsidR="00E95045" w:rsidRPr="00E12DC7" w:rsidRDefault="00E95045">
            <w:pPr>
              <w:rPr>
                <w:b/>
                <w:bCs/>
              </w:rPr>
            </w:pPr>
            <w:r w:rsidRPr="00E12DC7">
              <w:rPr>
                <w:b/>
                <w:bCs/>
              </w:rPr>
              <w:t xml:space="preserve">Number of pilots </w:t>
            </w:r>
          </w:p>
        </w:tc>
        <w:tc>
          <w:tcPr>
            <w:tcW w:w="1710" w:type="dxa"/>
          </w:tcPr>
          <w:p w14:paraId="47393C39" w14:textId="77777777" w:rsidR="00E95045" w:rsidRDefault="00E95045"/>
          <w:p w14:paraId="2B6E39BB" w14:textId="5133B1CF" w:rsidR="00E95045" w:rsidRDefault="00E95045"/>
        </w:tc>
        <w:tc>
          <w:tcPr>
            <w:tcW w:w="1710" w:type="dxa"/>
          </w:tcPr>
          <w:p w14:paraId="3EA98A22" w14:textId="77777777" w:rsidR="00E95045" w:rsidRDefault="00E95045"/>
        </w:tc>
        <w:tc>
          <w:tcPr>
            <w:tcW w:w="6750" w:type="dxa"/>
            <w:vMerge/>
          </w:tcPr>
          <w:p w14:paraId="2EE4EBF9" w14:textId="77777777" w:rsidR="00E95045" w:rsidRDefault="00E95045"/>
        </w:tc>
      </w:tr>
      <w:tr w:rsidR="00E95045" w14:paraId="6A8BCBB4" w14:textId="1F3D701F" w:rsidTr="00D45302">
        <w:tc>
          <w:tcPr>
            <w:tcW w:w="2785" w:type="dxa"/>
            <w:shd w:val="clear" w:color="auto" w:fill="E7E6E6" w:themeFill="background2"/>
          </w:tcPr>
          <w:p w14:paraId="61A7D479" w14:textId="66BECF40" w:rsidR="00E95045" w:rsidRPr="00E12DC7" w:rsidRDefault="00E95045">
            <w:pPr>
              <w:rPr>
                <w:b/>
                <w:bCs/>
              </w:rPr>
            </w:pPr>
            <w:r w:rsidRPr="00E12DC7">
              <w:rPr>
                <w:b/>
                <w:bCs/>
              </w:rPr>
              <w:t xml:space="preserve">Number of passengers </w:t>
            </w:r>
          </w:p>
        </w:tc>
        <w:tc>
          <w:tcPr>
            <w:tcW w:w="1710" w:type="dxa"/>
          </w:tcPr>
          <w:p w14:paraId="101ADB1D" w14:textId="77777777" w:rsidR="00E95045" w:rsidRDefault="00E95045"/>
          <w:p w14:paraId="7E8F0F27" w14:textId="79C8315E" w:rsidR="00E95045" w:rsidRDefault="00E95045"/>
        </w:tc>
        <w:tc>
          <w:tcPr>
            <w:tcW w:w="1710" w:type="dxa"/>
          </w:tcPr>
          <w:p w14:paraId="51454C45" w14:textId="77777777" w:rsidR="00E95045" w:rsidRDefault="00E95045"/>
        </w:tc>
        <w:tc>
          <w:tcPr>
            <w:tcW w:w="6750" w:type="dxa"/>
            <w:vMerge/>
          </w:tcPr>
          <w:p w14:paraId="130325BD" w14:textId="77777777" w:rsidR="00E95045" w:rsidRDefault="00E95045"/>
        </w:tc>
      </w:tr>
      <w:tr w:rsidR="00E95045" w14:paraId="5AD44BA4" w14:textId="7ACB7A48" w:rsidTr="00D45302">
        <w:tc>
          <w:tcPr>
            <w:tcW w:w="2785" w:type="dxa"/>
            <w:shd w:val="clear" w:color="auto" w:fill="E7E6E6" w:themeFill="background2"/>
          </w:tcPr>
          <w:p w14:paraId="24BCBD3B" w14:textId="4A8D1BCF" w:rsidR="00E95045" w:rsidRPr="00E12DC7" w:rsidRDefault="00E95045">
            <w:pPr>
              <w:rPr>
                <w:b/>
                <w:bCs/>
              </w:rPr>
            </w:pPr>
            <w:r w:rsidRPr="00E12DC7">
              <w:rPr>
                <w:b/>
                <w:bCs/>
              </w:rPr>
              <w:t>Number of flights flown</w:t>
            </w:r>
          </w:p>
        </w:tc>
        <w:tc>
          <w:tcPr>
            <w:tcW w:w="1710" w:type="dxa"/>
          </w:tcPr>
          <w:p w14:paraId="54B1E06F" w14:textId="77777777" w:rsidR="00E95045" w:rsidRDefault="00E95045"/>
          <w:p w14:paraId="77B4539A" w14:textId="715493AA" w:rsidR="00E95045" w:rsidRDefault="00E95045"/>
        </w:tc>
        <w:tc>
          <w:tcPr>
            <w:tcW w:w="1710" w:type="dxa"/>
          </w:tcPr>
          <w:p w14:paraId="5BF82C9C" w14:textId="77777777" w:rsidR="00E95045" w:rsidRDefault="00E95045"/>
        </w:tc>
        <w:tc>
          <w:tcPr>
            <w:tcW w:w="6750" w:type="dxa"/>
            <w:vMerge/>
          </w:tcPr>
          <w:p w14:paraId="6B1F05F4" w14:textId="77777777" w:rsidR="00E95045" w:rsidRDefault="00E95045"/>
        </w:tc>
      </w:tr>
      <w:tr w:rsidR="00E95045" w14:paraId="35EF8F78" w14:textId="20344DC4" w:rsidTr="00D45302">
        <w:tc>
          <w:tcPr>
            <w:tcW w:w="2785" w:type="dxa"/>
            <w:shd w:val="clear" w:color="auto" w:fill="E7E6E6" w:themeFill="background2"/>
          </w:tcPr>
          <w:p w14:paraId="5090C2B4" w14:textId="6F62366C" w:rsidR="00E95045" w:rsidRPr="00E12DC7" w:rsidRDefault="00E95045">
            <w:pPr>
              <w:rPr>
                <w:b/>
                <w:bCs/>
              </w:rPr>
            </w:pPr>
            <w:r w:rsidRPr="00E12DC7">
              <w:rPr>
                <w:b/>
                <w:bCs/>
              </w:rPr>
              <w:t>Total KM flown</w:t>
            </w:r>
          </w:p>
        </w:tc>
        <w:tc>
          <w:tcPr>
            <w:tcW w:w="1710" w:type="dxa"/>
          </w:tcPr>
          <w:p w14:paraId="4A30E6CA" w14:textId="77777777" w:rsidR="00E95045" w:rsidRDefault="00E95045"/>
          <w:p w14:paraId="5C8A53E6" w14:textId="51129EFC" w:rsidR="00E95045" w:rsidRDefault="00E95045"/>
        </w:tc>
        <w:tc>
          <w:tcPr>
            <w:tcW w:w="1710" w:type="dxa"/>
          </w:tcPr>
          <w:p w14:paraId="41C17698" w14:textId="77777777" w:rsidR="00E95045" w:rsidRDefault="00E95045"/>
        </w:tc>
        <w:tc>
          <w:tcPr>
            <w:tcW w:w="6750" w:type="dxa"/>
            <w:vMerge/>
          </w:tcPr>
          <w:p w14:paraId="11980FE1" w14:textId="77777777" w:rsidR="00E95045" w:rsidRDefault="00E95045"/>
        </w:tc>
      </w:tr>
      <w:tr w:rsidR="00E95045" w14:paraId="44804615" w14:textId="11A5DCA5" w:rsidTr="00D45302">
        <w:tc>
          <w:tcPr>
            <w:tcW w:w="2785" w:type="dxa"/>
            <w:shd w:val="clear" w:color="auto" w:fill="E7E6E6" w:themeFill="background2"/>
          </w:tcPr>
          <w:p w14:paraId="64C28D1A" w14:textId="33008EC5" w:rsidR="00E95045" w:rsidRPr="00E12DC7" w:rsidRDefault="00E95045">
            <w:pPr>
              <w:rPr>
                <w:b/>
                <w:bCs/>
              </w:rPr>
            </w:pPr>
            <w:r w:rsidRPr="00E12DC7">
              <w:rPr>
                <w:b/>
                <w:bCs/>
              </w:rPr>
              <w:t>Average Fare*</w:t>
            </w:r>
          </w:p>
        </w:tc>
        <w:tc>
          <w:tcPr>
            <w:tcW w:w="1710" w:type="dxa"/>
          </w:tcPr>
          <w:p w14:paraId="02369F31" w14:textId="77777777" w:rsidR="00E95045" w:rsidRDefault="00E95045"/>
          <w:p w14:paraId="16ABFD28" w14:textId="49A60C67" w:rsidR="00E95045" w:rsidRDefault="00E95045"/>
        </w:tc>
        <w:tc>
          <w:tcPr>
            <w:tcW w:w="1710" w:type="dxa"/>
          </w:tcPr>
          <w:p w14:paraId="5F1BB1C9" w14:textId="77777777" w:rsidR="00E95045" w:rsidRDefault="00E95045"/>
        </w:tc>
        <w:tc>
          <w:tcPr>
            <w:tcW w:w="6750" w:type="dxa"/>
            <w:vMerge/>
          </w:tcPr>
          <w:p w14:paraId="230E585F" w14:textId="77777777" w:rsidR="00E95045" w:rsidRDefault="00E95045"/>
        </w:tc>
      </w:tr>
      <w:tr w:rsidR="00E95045" w14:paraId="1FF1FAC5" w14:textId="7860F15A" w:rsidTr="00D45302">
        <w:tc>
          <w:tcPr>
            <w:tcW w:w="2785" w:type="dxa"/>
            <w:shd w:val="clear" w:color="auto" w:fill="E7E6E6" w:themeFill="background2"/>
          </w:tcPr>
          <w:p w14:paraId="03C9E37E" w14:textId="2EB11F02" w:rsidR="00E95045" w:rsidRPr="00E12DC7" w:rsidRDefault="00E95045">
            <w:pPr>
              <w:rPr>
                <w:b/>
                <w:bCs/>
              </w:rPr>
            </w:pPr>
            <w:r w:rsidRPr="00E12DC7">
              <w:rPr>
                <w:b/>
                <w:bCs/>
              </w:rPr>
              <w:t xml:space="preserve">CO2 emissions </w:t>
            </w:r>
            <w:r>
              <w:rPr>
                <w:b/>
                <w:bCs/>
              </w:rPr>
              <w:t>g</w:t>
            </w:r>
            <w:r w:rsidRPr="00E12DC7">
              <w:rPr>
                <w:b/>
                <w:bCs/>
              </w:rPr>
              <w:t xml:space="preserve"> per </w:t>
            </w:r>
          </w:p>
          <w:p w14:paraId="34E6E08D" w14:textId="7D0A00B4" w:rsidR="00E95045" w:rsidRPr="00E12DC7" w:rsidRDefault="00E95045">
            <w:pPr>
              <w:rPr>
                <w:b/>
                <w:bCs/>
              </w:rPr>
            </w:pPr>
            <w:r w:rsidRPr="00E12DC7">
              <w:rPr>
                <w:b/>
                <w:bCs/>
              </w:rPr>
              <w:t>passenger KM*</w:t>
            </w:r>
          </w:p>
        </w:tc>
        <w:tc>
          <w:tcPr>
            <w:tcW w:w="1710" w:type="dxa"/>
          </w:tcPr>
          <w:p w14:paraId="1CB4868E" w14:textId="77777777" w:rsidR="00E95045" w:rsidRDefault="00E95045"/>
          <w:p w14:paraId="18414389" w14:textId="0485D121" w:rsidR="00E95045" w:rsidRDefault="00E95045"/>
        </w:tc>
        <w:tc>
          <w:tcPr>
            <w:tcW w:w="1710" w:type="dxa"/>
          </w:tcPr>
          <w:p w14:paraId="1AC8AF18" w14:textId="77777777" w:rsidR="00E95045" w:rsidRDefault="00E95045"/>
        </w:tc>
        <w:tc>
          <w:tcPr>
            <w:tcW w:w="6750" w:type="dxa"/>
            <w:vMerge/>
          </w:tcPr>
          <w:p w14:paraId="3A17F66B" w14:textId="77777777" w:rsidR="00E95045" w:rsidRDefault="00E95045"/>
        </w:tc>
      </w:tr>
    </w:tbl>
    <w:p w14:paraId="1E7BBF30" w14:textId="7433F40F" w:rsidR="00E95045" w:rsidRDefault="00E95045"/>
    <w:sectPr w:rsidR="00E95045" w:rsidSect="00E12DC7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8EE18" w14:textId="77777777" w:rsidR="00E95045" w:rsidRDefault="00E95045" w:rsidP="00E95045">
      <w:pPr>
        <w:spacing w:after="0" w:line="240" w:lineRule="auto"/>
      </w:pPr>
      <w:r>
        <w:separator/>
      </w:r>
    </w:p>
  </w:endnote>
  <w:endnote w:type="continuationSeparator" w:id="0">
    <w:p w14:paraId="65BA504A" w14:textId="77777777" w:rsidR="00E95045" w:rsidRDefault="00E95045" w:rsidP="00E9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2918F" w14:textId="18050DD9" w:rsidR="00E95045" w:rsidRDefault="00E95045">
    <w:pPr>
      <w:pStyle w:val="Footer"/>
    </w:pPr>
    <w:hyperlink r:id="rId1" w:history="1">
      <w:r>
        <w:rPr>
          <w:rStyle w:val="Hyperlink"/>
        </w:rPr>
        <w:t>https://www.ibgeographypods.org/3-tourism-and-sport-at-the-international-scale.html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558DB" w14:textId="77777777" w:rsidR="00E95045" w:rsidRDefault="00E95045" w:rsidP="00E95045">
      <w:pPr>
        <w:spacing w:after="0" w:line="240" w:lineRule="auto"/>
      </w:pPr>
      <w:r>
        <w:separator/>
      </w:r>
    </w:p>
  </w:footnote>
  <w:footnote w:type="continuationSeparator" w:id="0">
    <w:p w14:paraId="16D116DD" w14:textId="77777777" w:rsidR="00E95045" w:rsidRDefault="00E95045" w:rsidP="00E9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7EA24" w14:textId="679B3BCB" w:rsidR="00E95045" w:rsidRPr="00E95045" w:rsidRDefault="00E95045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C7"/>
    <w:rsid w:val="00393155"/>
    <w:rsid w:val="0065087C"/>
    <w:rsid w:val="00D45302"/>
    <w:rsid w:val="00E12DC7"/>
    <w:rsid w:val="00E95045"/>
    <w:rsid w:val="00F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3223"/>
  <w15:chartTrackingRefBased/>
  <w15:docId w15:val="{4E75A9A7-8633-42E9-810B-718A17E1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045"/>
  </w:style>
  <w:style w:type="paragraph" w:styleId="Footer">
    <w:name w:val="footer"/>
    <w:basedOn w:val="Normal"/>
    <w:link w:val="FooterChar"/>
    <w:uiPriority w:val="99"/>
    <w:unhideWhenUsed/>
    <w:rsid w:val="00E95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045"/>
  </w:style>
  <w:style w:type="character" w:styleId="Hyperlink">
    <w:name w:val="Hyperlink"/>
    <w:basedOn w:val="DefaultParagraphFont"/>
    <w:uiPriority w:val="99"/>
    <w:semiHidden/>
    <w:unhideWhenUsed/>
    <w:rsid w:val="00E95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3-tourism-and-sport-at-the-international-sca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ECF60-F965-4C55-9CB2-EDE6AA7EF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86659-29B6-4227-AC1C-CE524A52E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09166-EF40-4844-B432-4A9CF26AE95F}">
  <ds:schemaRefs>
    <ds:schemaRef ds:uri="http://purl.org/dc/terms/"/>
    <ds:schemaRef ds:uri="http://schemas.openxmlformats.org/package/2006/metadata/core-properties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8acd6a-0b78-49e0-914f-13112f43cb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dcterms:created xsi:type="dcterms:W3CDTF">2020-04-18T19:07:00Z</dcterms:created>
  <dcterms:modified xsi:type="dcterms:W3CDTF">2020-04-18T19:25:00Z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