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4E4A" w14:paraId="7326649A" w14:textId="77777777" w:rsidTr="00D64E4A">
        <w:tc>
          <w:tcPr>
            <w:tcW w:w="9350" w:type="dxa"/>
            <w:shd w:val="clear" w:color="auto" w:fill="ED7D31" w:themeFill="accent2"/>
          </w:tcPr>
          <w:p w14:paraId="695B6B0B" w14:textId="77777777" w:rsidR="00D64E4A" w:rsidRPr="00D64E4A" w:rsidRDefault="00D64E4A" w:rsidP="00D64E4A">
            <w:pPr>
              <w:jc w:val="center"/>
              <w:rPr>
                <w:b/>
                <w:sz w:val="32"/>
                <w:szCs w:val="32"/>
              </w:rPr>
            </w:pPr>
            <w:r w:rsidRPr="00D64E4A">
              <w:rPr>
                <w:b/>
                <w:sz w:val="32"/>
                <w:szCs w:val="32"/>
              </w:rPr>
              <w:t>IB DP Geography – The Gender Inequality Index</w:t>
            </w:r>
            <w:r w:rsidR="00575639">
              <w:rPr>
                <w:b/>
                <w:sz w:val="32"/>
                <w:szCs w:val="32"/>
              </w:rPr>
              <w:t xml:space="preserve"> (GII)</w:t>
            </w:r>
          </w:p>
        </w:tc>
      </w:tr>
    </w:tbl>
    <w:p w14:paraId="22EE5F75" w14:textId="77777777" w:rsidR="00D64E4A" w:rsidRDefault="00575639" w:rsidP="00D64E4A">
      <w:pPr>
        <w:jc w:val="both"/>
      </w:pPr>
      <w:r>
        <w:rPr>
          <w:noProof/>
        </w:rPr>
        <w:drawing>
          <wp:inline distT="0" distB="0" distL="0" distR="0" wp14:anchorId="7C02B1C0" wp14:editId="0E69FD87">
            <wp:extent cx="5943600" cy="8883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05A6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0DA8E" w14:textId="77777777" w:rsidR="00D64E4A" w:rsidRDefault="00D64E4A" w:rsidP="00D64E4A">
      <w:pPr>
        <w:jc w:val="both"/>
      </w:pPr>
      <w:r w:rsidRPr="00D64E4A">
        <w:t xml:space="preserve">The Gender Inequality Index (GII) is an index for measurement of gender disparity that was introduced in the 2010 Human Development Report 20th anniversary edition by the United Nations Development </w:t>
      </w:r>
      <w:proofErr w:type="spellStart"/>
      <w:r w:rsidRPr="00D64E4A">
        <w:t>Programme</w:t>
      </w:r>
      <w:proofErr w:type="spellEnd"/>
      <w:r w:rsidRPr="00D64E4A">
        <w:t xml:space="preserve"> (UNDP). According to the UNDP, this index is a composite measure </w:t>
      </w:r>
      <w:r w:rsidRPr="00D64E4A">
        <w:rPr>
          <w:b/>
          <w:i/>
        </w:rPr>
        <w:t>to quantify the loss of achievement within a country due to gender inequality</w:t>
      </w:r>
      <w:r w:rsidRPr="00D64E4A">
        <w:t>. It uses three dimensions to measure opportunity cost: reproductive health, empowerment,</w:t>
      </w:r>
      <w:r>
        <w:t xml:space="preserve"> and labor market participation (Wikipedia)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D64E4A" w14:paraId="553706B6" w14:textId="77777777" w:rsidTr="00D64E4A">
        <w:tc>
          <w:tcPr>
            <w:tcW w:w="9350" w:type="dxa"/>
            <w:gridSpan w:val="2"/>
            <w:shd w:val="clear" w:color="auto" w:fill="E7E6E6" w:themeFill="background2"/>
          </w:tcPr>
          <w:p w14:paraId="405D4544" w14:textId="77777777" w:rsidR="00D64E4A" w:rsidRDefault="00D64E4A">
            <w:r>
              <w:t xml:space="preserve">Using the link on </w:t>
            </w:r>
            <w:proofErr w:type="spellStart"/>
            <w:r>
              <w:t>ibgeographypods</w:t>
            </w:r>
            <w:proofErr w:type="spellEnd"/>
            <w:r>
              <w:t xml:space="preserve">, take some further notes on how each dimension is measured. </w:t>
            </w:r>
          </w:p>
        </w:tc>
      </w:tr>
      <w:tr w:rsidR="00D64E4A" w14:paraId="1E0DA071" w14:textId="77777777" w:rsidTr="00D64E4A">
        <w:tc>
          <w:tcPr>
            <w:tcW w:w="3055" w:type="dxa"/>
          </w:tcPr>
          <w:p w14:paraId="3B09591F" w14:textId="77777777" w:rsidR="00D64E4A" w:rsidRPr="00D64E4A" w:rsidRDefault="00D64E4A" w:rsidP="00D64E4A">
            <w:pPr>
              <w:jc w:val="center"/>
              <w:rPr>
                <w:b/>
              </w:rPr>
            </w:pPr>
          </w:p>
          <w:p w14:paraId="70ACCE67" w14:textId="77777777" w:rsidR="00D64E4A" w:rsidRPr="00D64E4A" w:rsidRDefault="00D64E4A" w:rsidP="00D64E4A">
            <w:pPr>
              <w:jc w:val="center"/>
              <w:rPr>
                <w:b/>
              </w:rPr>
            </w:pPr>
            <w:r w:rsidRPr="00D64E4A">
              <w:rPr>
                <w:b/>
              </w:rPr>
              <w:t>Reproductive Health</w:t>
            </w:r>
          </w:p>
          <w:p w14:paraId="307744F2" w14:textId="77777777" w:rsidR="00D64E4A" w:rsidRPr="00D64E4A" w:rsidRDefault="00D64E4A" w:rsidP="00575639">
            <w:pPr>
              <w:rPr>
                <w:b/>
              </w:rPr>
            </w:pPr>
          </w:p>
        </w:tc>
        <w:tc>
          <w:tcPr>
            <w:tcW w:w="6295" w:type="dxa"/>
          </w:tcPr>
          <w:p w14:paraId="6A9CD7BF" w14:textId="77777777" w:rsidR="00575639" w:rsidRDefault="00575639"/>
        </w:tc>
      </w:tr>
      <w:tr w:rsidR="00D64E4A" w14:paraId="3BEDFB29" w14:textId="77777777" w:rsidTr="00D64E4A">
        <w:tc>
          <w:tcPr>
            <w:tcW w:w="3055" w:type="dxa"/>
          </w:tcPr>
          <w:p w14:paraId="0BD0D1AA" w14:textId="77777777" w:rsidR="00D64E4A" w:rsidRPr="00D64E4A" w:rsidRDefault="00D64E4A" w:rsidP="00D64E4A">
            <w:pPr>
              <w:jc w:val="center"/>
              <w:rPr>
                <w:b/>
              </w:rPr>
            </w:pPr>
          </w:p>
          <w:p w14:paraId="65082C97" w14:textId="77777777" w:rsidR="00D64E4A" w:rsidRPr="00D64E4A" w:rsidRDefault="00D64E4A" w:rsidP="00D64E4A">
            <w:pPr>
              <w:jc w:val="center"/>
              <w:rPr>
                <w:b/>
              </w:rPr>
            </w:pPr>
            <w:r w:rsidRPr="00D64E4A">
              <w:rPr>
                <w:b/>
              </w:rPr>
              <w:t>Empowerment</w:t>
            </w:r>
          </w:p>
          <w:p w14:paraId="05A381CA" w14:textId="77777777" w:rsidR="00D64E4A" w:rsidRPr="00D64E4A" w:rsidRDefault="00D64E4A" w:rsidP="00575639">
            <w:pPr>
              <w:rPr>
                <w:b/>
              </w:rPr>
            </w:pPr>
          </w:p>
        </w:tc>
        <w:tc>
          <w:tcPr>
            <w:tcW w:w="6295" w:type="dxa"/>
          </w:tcPr>
          <w:p w14:paraId="6CB6C931" w14:textId="77777777" w:rsidR="00D64E4A" w:rsidRDefault="00D64E4A"/>
          <w:p w14:paraId="3B516073" w14:textId="77777777" w:rsidR="00575639" w:rsidRDefault="00575639"/>
        </w:tc>
      </w:tr>
      <w:tr w:rsidR="00D64E4A" w14:paraId="02C911AE" w14:textId="77777777" w:rsidTr="00D64E4A">
        <w:tc>
          <w:tcPr>
            <w:tcW w:w="3055" w:type="dxa"/>
          </w:tcPr>
          <w:p w14:paraId="33C93680" w14:textId="77777777" w:rsidR="00D64E4A" w:rsidRPr="00D64E4A" w:rsidRDefault="00D64E4A" w:rsidP="00D64E4A">
            <w:pPr>
              <w:jc w:val="center"/>
              <w:rPr>
                <w:b/>
              </w:rPr>
            </w:pPr>
          </w:p>
          <w:p w14:paraId="493CA7D6" w14:textId="77777777" w:rsidR="00D64E4A" w:rsidRPr="00D64E4A" w:rsidRDefault="00D64E4A" w:rsidP="00575639">
            <w:pPr>
              <w:jc w:val="center"/>
              <w:rPr>
                <w:b/>
              </w:rPr>
            </w:pPr>
            <w:proofErr w:type="spellStart"/>
            <w:r w:rsidRPr="00D64E4A">
              <w:rPr>
                <w:b/>
              </w:rPr>
              <w:t>Labour</w:t>
            </w:r>
            <w:proofErr w:type="spellEnd"/>
            <w:r w:rsidRPr="00D64E4A">
              <w:rPr>
                <w:b/>
              </w:rPr>
              <w:t xml:space="preserve"> Market Participation</w:t>
            </w:r>
          </w:p>
          <w:p w14:paraId="36FFA6B1" w14:textId="77777777" w:rsidR="00D64E4A" w:rsidRPr="00D64E4A" w:rsidRDefault="00D64E4A" w:rsidP="00D64E4A">
            <w:pPr>
              <w:jc w:val="center"/>
              <w:rPr>
                <w:b/>
              </w:rPr>
            </w:pPr>
          </w:p>
        </w:tc>
        <w:tc>
          <w:tcPr>
            <w:tcW w:w="6295" w:type="dxa"/>
          </w:tcPr>
          <w:p w14:paraId="08AAA800" w14:textId="77777777" w:rsidR="00D64E4A" w:rsidRDefault="00D64E4A"/>
          <w:p w14:paraId="15FBB75C" w14:textId="77777777" w:rsidR="00575639" w:rsidRDefault="00575639"/>
          <w:p w14:paraId="74B5F01A" w14:textId="77777777" w:rsidR="00575639" w:rsidRDefault="00575639"/>
        </w:tc>
      </w:tr>
    </w:tbl>
    <w:p w14:paraId="76B7F9FA" w14:textId="77777777" w:rsidR="00D64E4A" w:rsidRDefault="00D64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6484" w14:paraId="4A96A7F4" w14:textId="77777777" w:rsidTr="00446484">
        <w:tc>
          <w:tcPr>
            <w:tcW w:w="9350" w:type="dxa"/>
            <w:shd w:val="clear" w:color="auto" w:fill="E7E6E6" w:themeFill="background2"/>
          </w:tcPr>
          <w:p w14:paraId="0AFDEDC0" w14:textId="77777777" w:rsidR="00446484" w:rsidRDefault="00446484">
            <w:r>
              <w:t xml:space="preserve">How is the gender inequality index calculated? </w:t>
            </w:r>
          </w:p>
        </w:tc>
      </w:tr>
      <w:tr w:rsidR="00446484" w14:paraId="708AFF0E" w14:textId="77777777" w:rsidTr="00446484">
        <w:tc>
          <w:tcPr>
            <w:tcW w:w="9350" w:type="dxa"/>
          </w:tcPr>
          <w:p w14:paraId="10B6273E" w14:textId="77777777" w:rsidR="00446484" w:rsidRDefault="00446484"/>
          <w:p w14:paraId="370C22B5" w14:textId="77777777" w:rsidR="00575639" w:rsidRDefault="00575639"/>
          <w:p w14:paraId="679C4188" w14:textId="77777777" w:rsidR="00446484" w:rsidRDefault="00446484"/>
        </w:tc>
      </w:tr>
    </w:tbl>
    <w:p w14:paraId="1F67B792" w14:textId="77777777" w:rsidR="00575639" w:rsidRDefault="0057563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4F5E10" wp14:editId="1AD8655B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4029075" cy="32364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075A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236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A1CB3" w14:textId="77777777" w:rsidR="00575639" w:rsidRDefault="00575639">
      <w:pPr>
        <w:rPr>
          <w:noProof/>
        </w:rPr>
      </w:pPr>
    </w:p>
    <w:p w14:paraId="5E2BF5DD" w14:textId="77777777" w:rsidR="00D64E4A" w:rsidRDefault="00D64E4A"/>
    <w:p w14:paraId="5783FC45" w14:textId="77777777" w:rsidR="00575639" w:rsidRDefault="00575639"/>
    <w:p w14:paraId="7D71CCDD" w14:textId="77777777" w:rsidR="00575639" w:rsidRDefault="00575639"/>
    <w:p w14:paraId="11CD2669" w14:textId="77777777" w:rsidR="00575639" w:rsidRDefault="00575639"/>
    <w:p w14:paraId="064741D2" w14:textId="77777777" w:rsidR="00575639" w:rsidRDefault="00575639"/>
    <w:p w14:paraId="76B4C730" w14:textId="77777777" w:rsidR="00575639" w:rsidRDefault="00575639">
      <w:bookmarkStart w:id="0" w:name="_GoBack"/>
      <w:bookmarkEnd w:id="0"/>
    </w:p>
    <w:p w14:paraId="104A7B98" w14:textId="77777777" w:rsidR="00575639" w:rsidRDefault="00575639"/>
    <w:p w14:paraId="14743323" w14:textId="77777777" w:rsidR="00575639" w:rsidRDefault="00575639"/>
    <w:p w14:paraId="48DA930A" w14:textId="77777777" w:rsidR="00D64E4A" w:rsidRDefault="00D64E4A" w:rsidP="0044648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6484" w14:paraId="524A95A0" w14:textId="77777777" w:rsidTr="00446484">
        <w:tc>
          <w:tcPr>
            <w:tcW w:w="9350" w:type="dxa"/>
            <w:shd w:val="clear" w:color="auto" w:fill="E7E6E6" w:themeFill="background2"/>
          </w:tcPr>
          <w:p w14:paraId="0447D1DC" w14:textId="77777777" w:rsidR="00446484" w:rsidRDefault="00446484">
            <w:r>
              <w:lastRenderedPageBreak/>
              <w:t xml:space="preserve">Study the map </w:t>
            </w:r>
            <w:r w:rsidR="00575639">
              <w:t>above</w:t>
            </w:r>
            <w:r>
              <w:t xml:space="preserve"> (also embedded on </w:t>
            </w:r>
            <w:proofErr w:type="spellStart"/>
            <w:r>
              <w:t>ibgeographypods</w:t>
            </w:r>
            <w:proofErr w:type="spellEnd"/>
            <w:r>
              <w:t xml:space="preserve">) and comment on the pattern of gender inequality globally. Make a note of the top and bottom 3 countries globally. </w:t>
            </w:r>
          </w:p>
        </w:tc>
      </w:tr>
      <w:tr w:rsidR="00446484" w14:paraId="34D2CD33" w14:textId="77777777" w:rsidTr="00446484">
        <w:tc>
          <w:tcPr>
            <w:tcW w:w="9350" w:type="dxa"/>
          </w:tcPr>
          <w:p w14:paraId="125AF784" w14:textId="77777777" w:rsidR="00446484" w:rsidRDefault="00446484"/>
          <w:p w14:paraId="46D63501" w14:textId="77777777" w:rsidR="00446484" w:rsidRDefault="00446484"/>
          <w:p w14:paraId="22BC4E18" w14:textId="77777777" w:rsidR="00446484" w:rsidRDefault="00446484"/>
          <w:p w14:paraId="2D0CA352" w14:textId="77777777" w:rsidR="00446484" w:rsidRDefault="00446484"/>
          <w:p w14:paraId="58E247E5" w14:textId="77777777" w:rsidR="00446484" w:rsidRDefault="00446484"/>
          <w:p w14:paraId="7BED047D" w14:textId="77777777" w:rsidR="00446484" w:rsidRDefault="00446484"/>
          <w:p w14:paraId="4ED2299E" w14:textId="77777777" w:rsidR="00446484" w:rsidRDefault="00446484"/>
          <w:p w14:paraId="6F937620" w14:textId="77777777" w:rsidR="00446484" w:rsidRDefault="00446484"/>
          <w:p w14:paraId="0727A0C4" w14:textId="77777777" w:rsidR="00446484" w:rsidRDefault="00446484"/>
          <w:p w14:paraId="164F2B7D" w14:textId="77777777" w:rsidR="00446484" w:rsidRDefault="00446484"/>
          <w:p w14:paraId="76441B4C" w14:textId="77777777" w:rsidR="00446484" w:rsidRDefault="00446484"/>
          <w:p w14:paraId="2DD817FD" w14:textId="77777777" w:rsidR="00446484" w:rsidRDefault="00446484"/>
          <w:p w14:paraId="561D159B" w14:textId="77777777" w:rsidR="00446484" w:rsidRDefault="00446484"/>
        </w:tc>
      </w:tr>
    </w:tbl>
    <w:p w14:paraId="1616FAF7" w14:textId="77777777" w:rsidR="00D64E4A" w:rsidRDefault="00446484">
      <w:r>
        <w:rPr>
          <w:noProof/>
        </w:rPr>
        <w:drawing>
          <wp:anchor distT="0" distB="0" distL="114300" distR="114300" simplePos="0" relativeHeight="251658240" behindDoc="0" locked="0" layoutInCell="1" allowOverlap="1" wp14:anchorId="2ED94941" wp14:editId="60DC0C6A">
            <wp:simplePos x="0" y="0"/>
            <wp:positionH relativeFrom="column">
              <wp:posOffset>-352426</wp:posOffset>
            </wp:positionH>
            <wp:positionV relativeFrom="paragraph">
              <wp:posOffset>175894</wp:posOffset>
            </wp:positionV>
            <wp:extent cx="6486525" cy="56660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09A8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947" cy="567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69C9E" w14:textId="77777777" w:rsidR="00D64E4A" w:rsidRDefault="00D64E4A"/>
    <w:p w14:paraId="34D3066E" w14:textId="77777777" w:rsidR="00446484" w:rsidRDefault="00446484"/>
    <w:p w14:paraId="1EAA8A2C" w14:textId="77777777" w:rsidR="00446484" w:rsidRDefault="00446484"/>
    <w:p w14:paraId="0F837628" w14:textId="77777777" w:rsidR="00446484" w:rsidRDefault="00446484"/>
    <w:p w14:paraId="41588A8A" w14:textId="77777777" w:rsidR="00446484" w:rsidRDefault="00446484"/>
    <w:p w14:paraId="7CC797D6" w14:textId="77777777" w:rsidR="00446484" w:rsidRDefault="00446484"/>
    <w:p w14:paraId="1018E66E" w14:textId="77777777" w:rsidR="00446484" w:rsidRDefault="00446484"/>
    <w:p w14:paraId="264CBCD7" w14:textId="77777777" w:rsidR="00446484" w:rsidRDefault="00446484"/>
    <w:p w14:paraId="68F54464" w14:textId="77777777" w:rsidR="00446484" w:rsidRDefault="00446484"/>
    <w:p w14:paraId="244DAAB0" w14:textId="77777777" w:rsidR="00446484" w:rsidRDefault="00446484"/>
    <w:p w14:paraId="5299ED2A" w14:textId="77777777" w:rsidR="00446484" w:rsidRDefault="00446484"/>
    <w:p w14:paraId="762C4C2E" w14:textId="77777777" w:rsidR="00446484" w:rsidRDefault="00446484"/>
    <w:p w14:paraId="1C737E71" w14:textId="77777777" w:rsidR="00446484" w:rsidRDefault="00446484"/>
    <w:p w14:paraId="15C6871A" w14:textId="77777777" w:rsidR="00446484" w:rsidRDefault="00446484"/>
    <w:p w14:paraId="7C399FF2" w14:textId="77777777" w:rsidR="00446484" w:rsidRDefault="00446484"/>
    <w:p w14:paraId="49BA0D43" w14:textId="77777777" w:rsidR="00446484" w:rsidRDefault="00446484"/>
    <w:p w14:paraId="019B910B" w14:textId="77777777" w:rsidR="00446484" w:rsidRDefault="00446484"/>
    <w:p w14:paraId="48181455" w14:textId="77777777" w:rsidR="00446484" w:rsidRDefault="00446484"/>
    <w:p w14:paraId="5ED0E9B4" w14:textId="77777777" w:rsidR="00446484" w:rsidRDefault="00446484"/>
    <w:p w14:paraId="0FA2881E" w14:textId="77777777" w:rsidR="00446484" w:rsidRDefault="0044648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2855E8C" wp14:editId="61890C4E">
            <wp:simplePos x="0" y="0"/>
            <wp:positionH relativeFrom="column">
              <wp:posOffset>-238125</wp:posOffset>
            </wp:positionH>
            <wp:positionV relativeFrom="paragraph">
              <wp:posOffset>-504824</wp:posOffset>
            </wp:positionV>
            <wp:extent cx="6586220" cy="40005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03B00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89"/>
                    <a:stretch/>
                  </pic:blipFill>
                  <pic:spPr bwMode="auto">
                    <a:xfrm>
                      <a:off x="0" y="0"/>
                      <a:ext cx="6591905" cy="400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CA5B0" w14:textId="77777777" w:rsidR="00446484" w:rsidRDefault="00446484"/>
    <w:p w14:paraId="3C7D3305" w14:textId="77777777" w:rsidR="00446484" w:rsidRDefault="00446484"/>
    <w:p w14:paraId="2A1B17BE" w14:textId="77777777" w:rsidR="00446484" w:rsidRDefault="00446484"/>
    <w:p w14:paraId="6C6A8E17" w14:textId="77777777" w:rsidR="00446484" w:rsidRDefault="00446484"/>
    <w:p w14:paraId="4ED9FFCA" w14:textId="77777777" w:rsidR="00446484" w:rsidRDefault="00446484"/>
    <w:p w14:paraId="1C36D6E8" w14:textId="77777777" w:rsidR="00446484" w:rsidRDefault="00446484"/>
    <w:p w14:paraId="7EDF32AE" w14:textId="77777777" w:rsidR="00446484" w:rsidRDefault="00446484"/>
    <w:p w14:paraId="53A84A73" w14:textId="77777777" w:rsidR="00446484" w:rsidRDefault="00446484"/>
    <w:p w14:paraId="7A3D06C0" w14:textId="77777777" w:rsidR="00446484" w:rsidRDefault="00446484"/>
    <w:p w14:paraId="1238DFF3" w14:textId="77777777" w:rsidR="00446484" w:rsidRDefault="00446484"/>
    <w:p w14:paraId="2AF42BD8" w14:textId="77777777" w:rsidR="00446484" w:rsidRDefault="00446484"/>
    <w:p w14:paraId="7442CAA4" w14:textId="77777777" w:rsidR="00446484" w:rsidRDefault="00446484">
      <w:r>
        <w:rPr>
          <w:noProof/>
        </w:rPr>
        <w:drawing>
          <wp:anchor distT="0" distB="0" distL="114300" distR="114300" simplePos="0" relativeHeight="251660288" behindDoc="0" locked="0" layoutInCell="1" allowOverlap="1" wp14:anchorId="4E4C98BF" wp14:editId="6B8CB38C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6420556" cy="3667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0E2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556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4F93A" w14:textId="77777777" w:rsidR="00446484" w:rsidRDefault="00446484"/>
    <w:p w14:paraId="59BA0574" w14:textId="77777777" w:rsidR="00446484" w:rsidRDefault="00446484"/>
    <w:p w14:paraId="507015BF" w14:textId="77777777" w:rsidR="00446484" w:rsidRDefault="00446484"/>
    <w:p w14:paraId="76FF1BB9" w14:textId="77777777" w:rsidR="00446484" w:rsidRDefault="00446484"/>
    <w:p w14:paraId="33D77228" w14:textId="77777777" w:rsidR="00446484" w:rsidRDefault="00446484"/>
    <w:p w14:paraId="6B433C60" w14:textId="77777777" w:rsidR="00446484" w:rsidRDefault="00446484"/>
    <w:p w14:paraId="0D701288" w14:textId="77777777" w:rsidR="00446484" w:rsidRDefault="00446484"/>
    <w:p w14:paraId="1F83B55D" w14:textId="77777777" w:rsidR="00446484" w:rsidRDefault="00446484"/>
    <w:p w14:paraId="1AD16EFA" w14:textId="77777777" w:rsidR="00D64E4A" w:rsidRDefault="00D64E4A"/>
    <w:p w14:paraId="6F9B3D84" w14:textId="77777777" w:rsidR="00D64E4A" w:rsidRDefault="00D64E4A"/>
    <w:p w14:paraId="3193E2D8" w14:textId="77777777" w:rsidR="00D64E4A" w:rsidRDefault="00D64E4A"/>
    <w:p w14:paraId="117255E8" w14:textId="77777777" w:rsidR="00446484" w:rsidRDefault="00446484"/>
    <w:p w14:paraId="6A566C29" w14:textId="77777777" w:rsidR="00446484" w:rsidRDefault="00446484"/>
    <w:p w14:paraId="10805AA8" w14:textId="77777777" w:rsidR="00446484" w:rsidRDefault="00446484">
      <w:r>
        <w:t xml:space="preserve">Source: IB DP Geography Paper – November 2015 </w:t>
      </w:r>
    </w:p>
    <w:p w14:paraId="272298E1" w14:textId="77777777" w:rsidR="00446484" w:rsidRDefault="00446484"/>
    <w:p w14:paraId="754FABE7" w14:textId="77777777" w:rsidR="00446484" w:rsidRDefault="004464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6484" w14:paraId="0DCC4987" w14:textId="77777777" w:rsidTr="00575639">
        <w:tc>
          <w:tcPr>
            <w:tcW w:w="9350" w:type="dxa"/>
            <w:shd w:val="clear" w:color="auto" w:fill="E7E6E6" w:themeFill="background2"/>
          </w:tcPr>
          <w:p w14:paraId="0C82B7A7" w14:textId="77777777" w:rsidR="00446484" w:rsidRDefault="00575639">
            <w:r>
              <w:lastRenderedPageBreak/>
              <w:t xml:space="preserve">Using the link on </w:t>
            </w:r>
            <w:proofErr w:type="spellStart"/>
            <w:r>
              <w:t>ibgeographypods</w:t>
            </w:r>
            <w:proofErr w:type="spellEnd"/>
            <w:r>
              <w:t xml:space="preserve">, make notes on the limitations of GII. </w:t>
            </w:r>
          </w:p>
        </w:tc>
      </w:tr>
      <w:tr w:rsidR="00446484" w14:paraId="222F3C2A" w14:textId="77777777" w:rsidTr="00446484">
        <w:tc>
          <w:tcPr>
            <w:tcW w:w="9350" w:type="dxa"/>
          </w:tcPr>
          <w:p w14:paraId="712D7AEF" w14:textId="77777777" w:rsidR="00446484" w:rsidRDefault="00446484"/>
          <w:p w14:paraId="78D21A2F" w14:textId="77777777" w:rsidR="00575639" w:rsidRDefault="00575639"/>
          <w:p w14:paraId="2F43648D" w14:textId="77777777" w:rsidR="00575639" w:rsidRDefault="00575639"/>
          <w:p w14:paraId="47754938" w14:textId="77777777" w:rsidR="00575639" w:rsidRDefault="00575639"/>
          <w:p w14:paraId="7986B492" w14:textId="77777777" w:rsidR="00575639" w:rsidRDefault="00575639"/>
          <w:p w14:paraId="3FCA2CF7" w14:textId="77777777" w:rsidR="00575639" w:rsidRDefault="00575639"/>
          <w:p w14:paraId="4A2BD72C" w14:textId="77777777" w:rsidR="00575639" w:rsidRDefault="00575639"/>
          <w:p w14:paraId="0EEA8BDA" w14:textId="77777777" w:rsidR="00575639" w:rsidRDefault="00575639"/>
          <w:p w14:paraId="5703EE01" w14:textId="77777777" w:rsidR="00575639" w:rsidRDefault="00575639"/>
          <w:p w14:paraId="4CCE84F6" w14:textId="77777777" w:rsidR="00575639" w:rsidRDefault="00575639"/>
          <w:p w14:paraId="29CFC116" w14:textId="77777777" w:rsidR="00575639" w:rsidRDefault="00575639"/>
        </w:tc>
      </w:tr>
    </w:tbl>
    <w:p w14:paraId="0923E290" w14:textId="77777777" w:rsidR="00446484" w:rsidRDefault="00446484"/>
    <w:p w14:paraId="40B776D8" w14:textId="77777777" w:rsidR="00575639" w:rsidRPr="00575639" w:rsidRDefault="00575639">
      <w:pPr>
        <w:rPr>
          <w:b/>
          <w:sz w:val="32"/>
          <w:szCs w:val="32"/>
        </w:rPr>
      </w:pPr>
      <w:r w:rsidRPr="00575639">
        <w:rPr>
          <w:b/>
          <w:sz w:val="32"/>
          <w:szCs w:val="32"/>
        </w:rPr>
        <w:t>More on Goal 5</w:t>
      </w:r>
    </w:p>
    <w:p w14:paraId="59570FB6" w14:textId="77777777" w:rsidR="00575639" w:rsidRDefault="00575639">
      <w:r>
        <w:rPr>
          <w:noProof/>
        </w:rPr>
        <w:drawing>
          <wp:inline distT="0" distB="0" distL="0" distR="0" wp14:anchorId="1774EBCD" wp14:editId="7B86C95F">
            <wp:extent cx="5943600" cy="50660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010D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63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812DF" w14:textId="77777777" w:rsidR="00575639" w:rsidRDefault="00575639" w:rsidP="00575639">
      <w:pPr>
        <w:spacing w:after="0" w:line="240" w:lineRule="auto"/>
      </w:pPr>
      <w:r>
        <w:separator/>
      </w:r>
    </w:p>
  </w:endnote>
  <w:endnote w:type="continuationSeparator" w:id="0">
    <w:p w14:paraId="41F130EF" w14:textId="77777777" w:rsidR="00575639" w:rsidRDefault="00575639" w:rsidP="0057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C8C1" w14:textId="77777777" w:rsidR="00575639" w:rsidRDefault="00575639">
    <w:pPr>
      <w:pStyle w:val="Footer"/>
    </w:pPr>
    <w:hyperlink r:id="rId1" w:history="1">
      <w:r w:rsidRPr="00096B1F">
        <w:rPr>
          <w:rStyle w:val="Hyperlink"/>
        </w:rPr>
        <w:t>http://www.ibgeographypods.org/a-development-opportunities.html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509DB" w14:textId="77777777" w:rsidR="00575639" w:rsidRDefault="00575639" w:rsidP="00575639">
      <w:pPr>
        <w:spacing w:after="0" w:line="240" w:lineRule="auto"/>
      </w:pPr>
      <w:r>
        <w:separator/>
      </w:r>
    </w:p>
  </w:footnote>
  <w:footnote w:type="continuationSeparator" w:id="0">
    <w:p w14:paraId="7B456F1F" w14:textId="77777777" w:rsidR="00575639" w:rsidRDefault="00575639" w:rsidP="0057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28140" w14:textId="77777777" w:rsidR="00575639" w:rsidRPr="00575639" w:rsidRDefault="00575639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proofErr w:type="gramStart"/>
    <w:r>
      <w:rPr>
        <w:lang w:val="fr-FR"/>
      </w:rPr>
      <w:t>here</w:t>
    </w:r>
    <w:proofErr w:type="spellEnd"/>
    <w:r>
      <w:rPr>
        <w:lang w:val="fr-FR"/>
      </w:rPr>
      <w:t>:</w:t>
    </w:r>
    <w:proofErr w:type="gramEnd"/>
    <w:r>
      <w:rPr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4A"/>
    <w:rsid w:val="00446484"/>
    <w:rsid w:val="00575639"/>
    <w:rsid w:val="00D6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B7A7"/>
  <w15:chartTrackingRefBased/>
  <w15:docId w15:val="{24592191-42B8-4F3D-B2D0-1793A378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639"/>
  </w:style>
  <w:style w:type="paragraph" w:styleId="Footer">
    <w:name w:val="footer"/>
    <w:basedOn w:val="Normal"/>
    <w:link w:val="FooterChar"/>
    <w:uiPriority w:val="99"/>
    <w:unhideWhenUsed/>
    <w:rsid w:val="00575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39"/>
  </w:style>
  <w:style w:type="character" w:styleId="Hyperlink">
    <w:name w:val="Hyperlink"/>
    <w:basedOn w:val="DefaultParagraphFont"/>
    <w:uiPriority w:val="99"/>
    <w:unhideWhenUsed/>
    <w:rsid w:val="00575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6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development-opportun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2018-11-21T21:04:00Z</dcterms:created>
  <dcterms:modified xsi:type="dcterms:W3CDTF">2018-11-21T21:33:00Z</dcterms:modified>
</cp:coreProperties>
</file>