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025F8D" w14:paraId="5CA1770A" w14:textId="77777777" w:rsidTr="00920064">
        <w:tc>
          <w:tcPr>
            <w:tcW w:w="10790" w:type="dxa"/>
            <w:shd w:val="clear" w:color="auto" w:fill="ED7D31" w:themeFill="accent2"/>
          </w:tcPr>
          <w:p w14:paraId="7C54CF4B" w14:textId="77777777" w:rsidR="00025F8D" w:rsidRDefault="00025F8D" w:rsidP="00D24A72">
            <w:pPr>
              <w:jc w:val="center"/>
              <w:rPr>
                <w:b/>
                <w:sz w:val="32"/>
                <w:szCs w:val="32"/>
              </w:rPr>
            </w:pPr>
            <w:r w:rsidRPr="00D24A72">
              <w:rPr>
                <w:b/>
                <w:sz w:val="32"/>
                <w:szCs w:val="32"/>
              </w:rPr>
              <w:t>IB Geography – Hazards &amp; Disasters</w:t>
            </w:r>
          </w:p>
        </w:tc>
      </w:tr>
      <w:tr w:rsidR="00025F8D" w14:paraId="4D9F046A" w14:textId="77777777" w:rsidTr="00025F8D">
        <w:tc>
          <w:tcPr>
            <w:tcW w:w="10790" w:type="dxa"/>
          </w:tcPr>
          <w:p w14:paraId="3960B225" w14:textId="0A704E70" w:rsidR="00025F8D" w:rsidRDefault="00025F8D" w:rsidP="00920064">
            <w:pPr>
              <w:jc w:val="center"/>
              <w:rPr>
                <w:b/>
                <w:sz w:val="32"/>
                <w:szCs w:val="32"/>
              </w:rPr>
            </w:pPr>
            <w:r w:rsidRPr="00D24A72">
              <w:rPr>
                <w:b/>
                <w:sz w:val="32"/>
                <w:szCs w:val="32"/>
              </w:rPr>
              <w:t xml:space="preserve">Case Study Summary Sheet for </w:t>
            </w:r>
            <w:r w:rsidR="00705ADB" w:rsidRPr="00705ADB">
              <w:rPr>
                <w:b/>
                <w:sz w:val="32"/>
                <w:szCs w:val="32"/>
              </w:rPr>
              <w:t xml:space="preserve">Eyjafjallajökull </w:t>
            </w:r>
            <w:r w:rsidR="004912D9">
              <w:rPr>
                <w:b/>
                <w:sz w:val="32"/>
                <w:szCs w:val="32"/>
              </w:rPr>
              <w:t>Eruption</w:t>
            </w:r>
            <w:r>
              <w:rPr>
                <w:b/>
                <w:sz w:val="32"/>
                <w:szCs w:val="32"/>
              </w:rPr>
              <w:t xml:space="preserve"> 201</w:t>
            </w:r>
            <w:r w:rsidR="0071075F">
              <w:rPr>
                <w:b/>
                <w:sz w:val="32"/>
                <w:szCs w:val="32"/>
              </w:rPr>
              <w:t>0</w:t>
            </w:r>
            <w:r>
              <w:rPr>
                <w:b/>
                <w:sz w:val="32"/>
                <w:szCs w:val="32"/>
              </w:rPr>
              <w:t xml:space="preserve"> (</w:t>
            </w:r>
            <w:r w:rsidR="00705ADB">
              <w:rPr>
                <w:b/>
                <w:sz w:val="32"/>
                <w:szCs w:val="32"/>
              </w:rPr>
              <w:t>H</w:t>
            </w:r>
            <w:r w:rsidR="00920064">
              <w:rPr>
                <w:b/>
                <w:sz w:val="32"/>
                <w:szCs w:val="32"/>
              </w:rPr>
              <w:t>I</w:t>
            </w:r>
            <w:r>
              <w:rPr>
                <w:b/>
                <w:sz w:val="32"/>
                <w:szCs w:val="32"/>
              </w:rPr>
              <w:t>C)</w:t>
            </w:r>
          </w:p>
        </w:tc>
      </w:tr>
    </w:tbl>
    <w:p w14:paraId="68794194" w14:textId="1573206B"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14:paraId="0ED5BA43" w14:textId="111F8929" w:rsidR="00A12018" w:rsidRDefault="000F5C15" w:rsidP="000F5C15">
      <w:pPr>
        <w:jc w:val="both"/>
        <w:rPr>
          <w:sz w:val="24"/>
          <w:szCs w:val="24"/>
        </w:rPr>
      </w:pPr>
      <w:r w:rsidRPr="000F5C15">
        <w:rPr>
          <w:sz w:val="24"/>
          <w:szCs w:val="24"/>
        </w:rPr>
        <w:t>Eyjafjallajökull is one of Iceland's smaller ice caps located in the far south of the island</w:t>
      </w:r>
      <w:r w:rsidR="00BF1EF3">
        <w:rPr>
          <w:sz w:val="24"/>
          <w:szCs w:val="24"/>
        </w:rPr>
        <w:t xml:space="preserve"> of Iceland</w:t>
      </w:r>
      <w:r w:rsidRPr="000F5C15">
        <w:rPr>
          <w:sz w:val="24"/>
          <w:szCs w:val="24"/>
        </w:rPr>
        <w:t xml:space="preserve">. Situated to the north of </w:t>
      </w:r>
      <w:proofErr w:type="spellStart"/>
      <w:r w:rsidRPr="000F5C15">
        <w:rPr>
          <w:sz w:val="24"/>
          <w:szCs w:val="24"/>
        </w:rPr>
        <w:t>Skógar</w:t>
      </w:r>
      <w:proofErr w:type="spellEnd"/>
      <w:r w:rsidRPr="000F5C15">
        <w:rPr>
          <w:sz w:val="24"/>
          <w:szCs w:val="24"/>
        </w:rPr>
        <w:t xml:space="preserve"> and to the west of the larger ice cap </w:t>
      </w:r>
      <w:proofErr w:type="spellStart"/>
      <w:r w:rsidRPr="000F5C15">
        <w:rPr>
          <w:sz w:val="24"/>
          <w:szCs w:val="24"/>
        </w:rPr>
        <w:t>Mýrdalsjökull</w:t>
      </w:r>
      <w:proofErr w:type="spellEnd"/>
      <w:r w:rsidRPr="000F5C15">
        <w:rPr>
          <w:sz w:val="24"/>
          <w:szCs w:val="24"/>
        </w:rPr>
        <w:t>, Eyjafjallajökull covers the caldera of a volcano 1,666 m high, which has erupted relatively frequently since the last ice age.</w:t>
      </w:r>
      <w:r w:rsidR="00705ADB">
        <w:rPr>
          <w:sz w:val="24"/>
          <w:szCs w:val="24"/>
        </w:rPr>
        <w:t xml:space="preserve"> The volcano beneath lies on the convergence zone of both the North American and Eurasian plates</w:t>
      </w:r>
      <w:r w:rsidR="00F05D48">
        <w:rPr>
          <w:sz w:val="24"/>
          <w:szCs w:val="24"/>
        </w:rPr>
        <w:t xml:space="preserve"> on a constructive plate boundary (see first map below). </w:t>
      </w:r>
    </w:p>
    <w:p w14:paraId="38575A9B" w14:textId="62FA6520" w:rsidR="00A12018" w:rsidRDefault="00B44E93" w:rsidP="00A12018">
      <w:pPr>
        <w:jc w:val="both"/>
        <w:rPr>
          <w:sz w:val="24"/>
          <w:szCs w:val="24"/>
        </w:rPr>
      </w:pPr>
      <w:r>
        <w:rPr>
          <w:noProof/>
        </w:rPr>
        <w:drawing>
          <wp:anchor distT="0" distB="0" distL="114300" distR="114300" simplePos="0" relativeHeight="251676160" behindDoc="0" locked="0" layoutInCell="1" allowOverlap="1" wp14:anchorId="294A5B0D" wp14:editId="050901FF">
            <wp:simplePos x="0" y="0"/>
            <wp:positionH relativeFrom="column">
              <wp:posOffset>3819525</wp:posOffset>
            </wp:positionH>
            <wp:positionV relativeFrom="paragraph">
              <wp:posOffset>10160</wp:posOffset>
            </wp:positionV>
            <wp:extent cx="3245680" cy="3057525"/>
            <wp:effectExtent l="0" t="0" r="0" b="0"/>
            <wp:wrapNone/>
            <wp:docPr id="2" name="Pictur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rotWithShape="1">
                    <a:blip r:embed="rId7">
                      <a:extLst>
                        <a:ext uri="{28A0092B-C50C-407E-A947-70E740481C1C}">
                          <a14:useLocalDpi xmlns:a14="http://schemas.microsoft.com/office/drawing/2010/main" val="0"/>
                        </a:ext>
                      </a:extLst>
                    </a:blip>
                    <a:srcRect l="20806" r="12419" b="5569"/>
                    <a:stretch/>
                  </pic:blipFill>
                  <pic:spPr bwMode="auto">
                    <a:xfrm>
                      <a:off x="0" y="0"/>
                      <a:ext cx="3252087" cy="3063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14:anchorId="687B7D6D" wp14:editId="5C1C5E57">
            <wp:simplePos x="0" y="0"/>
            <wp:positionH relativeFrom="column">
              <wp:posOffset>-219075</wp:posOffset>
            </wp:positionH>
            <wp:positionV relativeFrom="paragraph">
              <wp:posOffset>635</wp:posOffset>
            </wp:positionV>
            <wp:extent cx="3985260" cy="3076575"/>
            <wp:effectExtent l="0" t="0" r="0" b="9525"/>
            <wp:wrapNone/>
            <wp:docPr id="1" name="Picture 1" descr="RÃ©sultat de recherche d'images pour &quot;EyjafjallajÃ¶kull m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yjafjallajÃ¶kull map&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526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BC3FA" w14:textId="13038037" w:rsidR="00A12018" w:rsidRDefault="00A12018" w:rsidP="00A12018">
      <w:pPr>
        <w:jc w:val="both"/>
        <w:rPr>
          <w:sz w:val="24"/>
          <w:szCs w:val="24"/>
        </w:rPr>
      </w:pPr>
    </w:p>
    <w:p w14:paraId="31DA153A" w14:textId="33CE023B" w:rsidR="00A12018" w:rsidRDefault="00A12018" w:rsidP="00A12018">
      <w:pPr>
        <w:jc w:val="both"/>
        <w:rPr>
          <w:sz w:val="24"/>
          <w:szCs w:val="24"/>
        </w:rPr>
      </w:pPr>
    </w:p>
    <w:p w14:paraId="166D2FE2" w14:textId="52542447" w:rsidR="00A12018" w:rsidRDefault="00A12018" w:rsidP="00A12018">
      <w:pPr>
        <w:jc w:val="both"/>
        <w:rPr>
          <w:sz w:val="24"/>
          <w:szCs w:val="24"/>
        </w:rPr>
      </w:pPr>
    </w:p>
    <w:p w14:paraId="75D2B476" w14:textId="29E64CC5" w:rsidR="00A12018" w:rsidRDefault="00A12018" w:rsidP="00A12018">
      <w:pPr>
        <w:jc w:val="both"/>
        <w:rPr>
          <w:sz w:val="24"/>
          <w:szCs w:val="24"/>
        </w:rPr>
      </w:pPr>
    </w:p>
    <w:p w14:paraId="2F61F806" w14:textId="35B509DA" w:rsidR="00A12018" w:rsidRDefault="00A12018" w:rsidP="00A12018">
      <w:pPr>
        <w:jc w:val="both"/>
        <w:rPr>
          <w:sz w:val="24"/>
          <w:szCs w:val="24"/>
        </w:rPr>
      </w:pPr>
    </w:p>
    <w:p w14:paraId="5C74BA0C" w14:textId="6C878EB4" w:rsidR="00A12018" w:rsidRDefault="00A12018" w:rsidP="00A12018">
      <w:pPr>
        <w:jc w:val="both"/>
        <w:rPr>
          <w:sz w:val="24"/>
          <w:szCs w:val="24"/>
        </w:rPr>
      </w:pPr>
    </w:p>
    <w:p w14:paraId="125D0844" w14:textId="2EFD0C35" w:rsidR="00E700F1" w:rsidRDefault="00E700F1" w:rsidP="00A12018">
      <w:pPr>
        <w:jc w:val="both"/>
        <w:rPr>
          <w:sz w:val="24"/>
          <w:szCs w:val="24"/>
        </w:rPr>
      </w:pPr>
    </w:p>
    <w:p w14:paraId="3CCA0959" w14:textId="301A5E92" w:rsidR="00E700F1" w:rsidRDefault="00E700F1" w:rsidP="00A12018">
      <w:pPr>
        <w:jc w:val="both"/>
        <w:rPr>
          <w:sz w:val="24"/>
          <w:szCs w:val="24"/>
        </w:rPr>
      </w:pPr>
    </w:p>
    <w:p w14:paraId="7EAAE3DF" w14:textId="7CF4E43C" w:rsidR="00E700F1" w:rsidRDefault="00E700F1" w:rsidP="00A12018">
      <w:pPr>
        <w:jc w:val="both"/>
        <w:rPr>
          <w:sz w:val="24"/>
          <w:szCs w:val="24"/>
        </w:rPr>
      </w:pPr>
    </w:p>
    <w:p w14:paraId="54282BF9" w14:textId="77777777" w:rsidR="00E700F1" w:rsidRDefault="00E700F1" w:rsidP="00D24A72">
      <w:pPr>
        <w:rPr>
          <w:b/>
          <w:sz w:val="28"/>
          <w:szCs w:val="28"/>
          <w:u w:val="single"/>
        </w:rPr>
      </w:pPr>
    </w:p>
    <w:p w14:paraId="05123D39" w14:textId="3775A0A3" w:rsidR="00A12018" w:rsidRPr="00A12018" w:rsidRDefault="003317AB" w:rsidP="00D24A72">
      <w:pPr>
        <w:rPr>
          <w:b/>
          <w:sz w:val="28"/>
          <w:szCs w:val="28"/>
          <w:u w:val="single"/>
        </w:rPr>
      </w:pPr>
      <w:r>
        <w:rPr>
          <w:b/>
          <w:sz w:val="28"/>
          <w:szCs w:val="28"/>
          <w:u w:val="single"/>
        </w:rPr>
        <w:t xml:space="preserve">Geo </w:t>
      </w:r>
      <w:r w:rsidR="00A12018" w:rsidRPr="00A12018">
        <w:rPr>
          <w:b/>
          <w:sz w:val="28"/>
          <w:szCs w:val="28"/>
          <w:u w:val="single"/>
        </w:rPr>
        <w:t xml:space="preserve">Fact Box – </w:t>
      </w:r>
      <w:r w:rsidR="00072791">
        <w:rPr>
          <w:b/>
          <w:sz w:val="28"/>
          <w:szCs w:val="28"/>
          <w:u w:val="single"/>
        </w:rPr>
        <w:t>Iceland</w:t>
      </w:r>
      <w:bookmarkStart w:id="0" w:name="_GoBack"/>
      <w:bookmarkEnd w:id="0"/>
      <w:r w:rsidR="00025F8D">
        <w:rPr>
          <w:b/>
          <w:sz w:val="28"/>
          <w:szCs w:val="28"/>
          <w:u w:val="single"/>
        </w:rPr>
        <w:t xml:space="preserve"> </w:t>
      </w:r>
      <w:r w:rsidR="00A12018" w:rsidRPr="00A12018">
        <w:rPr>
          <w:b/>
          <w:sz w:val="28"/>
          <w:szCs w:val="28"/>
          <w:u w:val="single"/>
        </w:rPr>
        <w:t>Need To Know</w:t>
      </w:r>
    </w:p>
    <w:tbl>
      <w:tblPr>
        <w:tblStyle w:val="TableGrid"/>
        <w:tblW w:w="0" w:type="auto"/>
        <w:tblLook w:val="04A0" w:firstRow="1" w:lastRow="0" w:firstColumn="1" w:lastColumn="0" w:noHBand="0" w:noVBand="1"/>
      </w:tblPr>
      <w:tblGrid>
        <w:gridCol w:w="5395"/>
        <w:gridCol w:w="5395"/>
      </w:tblGrid>
      <w:tr w:rsidR="00A12018" w14:paraId="3E722A2F" w14:textId="77777777" w:rsidTr="00F96C43">
        <w:tc>
          <w:tcPr>
            <w:tcW w:w="5395" w:type="dxa"/>
            <w:shd w:val="clear" w:color="auto" w:fill="E7E6E6" w:themeFill="background2"/>
          </w:tcPr>
          <w:p w14:paraId="27C36589" w14:textId="77777777" w:rsidR="00A12018" w:rsidRPr="00A12018" w:rsidRDefault="00A12018" w:rsidP="00D24A72">
            <w:pPr>
              <w:rPr>
                <w:b/>
                <w:sz w:val="24"/>
                <w:szCs w:val="24"/>
              </w:rPr>
            </w:pPr>
            <w:r>
              <w:rPr>
                <w:b/>
                <w:sz w:val="24"/>
                <w:szCs w:val="24"/>
              </w:rPr>
              <w:t>Indicator</w:t>
            </w:r>
          </w:p>
        </w:tc>
        <w:tc>
          <w:tcPr>
            <w:tcW w:w="5395" w:type="dxa"/>
            <w:shd w:val="clear" w:color="auto" w:fill="E7E6E6" w:themeFill="background2"/>
          </w:tcPr>
          <w:p w14:paraId="0E1B0A98" w14:textId="2B5BBEA2" w:rsidR="00A12018" w:rsidRPr="00A12018" w:rsidRDefault="00920064" w:rsidP="00D24A72">
            <w:pPr>
              <w:rPr>
                <w:b/>
                <w:sz w:val="24"/>
                <w:szCs w:val="24"/>
              </w:rPr>
            </w:pPr>
            <w:r>
              <w:rPr>
                <w:b/>
                <w:sz w:val="24"/>
                <w:szCs w:val="24"/>
              </w:rPr>
              <w:t>Values (201</w:t>
            </w:r>
            <w:r w:rsidR="00E62340">
              <w:rPr>
                <w:b/>
                <w:sz w:val="24"/>
                <w:szCs w:val="24"/>
              </w:rPr>
              <w:t>7</w:t>
            </w:r>
            <w:r w:rsidR="00A12018" w:rsidRPr="00A12018">
              <w:rPr>
                <w:b/>
                <w:sz w:val="24"/>
                <w:szCs w:val="24"/>
              </w:rPr>
              <w:t xml:space="preserve"> estimated) </w:t>
            </w:r>
          </w:p>
        </w:tc>
      </w:tr>
      <w:tr w:rsidR="00A12018" w14:paraId="05313F94" w14:textId="77777777" w:rsidTr="00A12018">
        <w:tc>
          <w:tcPr>
            <w:tcW w:w="5395" w:type="dxa"/>
          </w:tcPr>
          <w:p w14:paraId="3CC9130F" w14:textId="77777777" w:rsidR="00A12018" w:rsidRDefault="00A12018" w:rsidP="00D24A72">
            <w:pPr>
              <w:rPr>
                <w:sz w:val="24"/>
                <w:szCs w:val="24"/>
              </w:rPr>
            </w:pPr>
            <w:r>
              <w:rPr>
                <w:sz w:val="24"/>
                <w:szCs w:val="24"/>
              </w:rPr>
              <w:t>GDP per capita PPP</w:t>
            </w:r>
          </w:p>
        </w:tc>
        <w:tc>
          <w:tcPr>
            <w:tcW w:w="5395" w:type="dxa"/>
          </w:tcPr>
          <w:p w14:paraId="08ECF2F4" w14:textId="5BEC7347" w:rsidR="00A12018" w:rsidRDefault="00A12018" w:rsidP="00D24A72">
            <w:pPr>
              <w:rPr>
                <w:sz w:val="24"/>
                <w:szCs w:val="24"/>
              </w:rPr>
            </w:pPr>
            <w:r>
              <w:rPr>
                <w:sz w:val="24"/>
                <w:szCs w:val="24"/>
              </w:rPr>
              <w:t>$</w:t>
            </w:r>
            <w:r w:rsidR="00835C0C">
              <w:rPr>
                <w:sz w:val="24"/>
                <w:szCs w:val="24"/>
              </w:rPr>
              <w:t>70,000</w:t>
            </w:r>
          </w:p>
        </w:tc>
      </w:tr>
      <w:tr w:rsidR="00A12018" w14:paraId="4759916E" w14:textId="77777777" w:rsidTr="00A12018">
        <w:tc>
          <w:tcPr>
            <w:tcW w:w="5395" w:type="dxa"/>
          </w:tcPr>
          <w:p w14:paraId="4D60C870" w14:textId="77777777" w:rsidR="00A12018" w:rsidRDefault="00025F8D" w:rsidP="00D24A72">
            <w:pPr>
              <w:rPr>
                <w:sz w:val="24"/>
                <w:szCs w:val="24"/>
              </w:rPr>
            </w:pPr>
            <w:r>
              <w:rPr>
                <w:sz w:val="24"/>
                <w:szCs w:val="24"/>
              </w:rPr>
              <w:t>People Living in Poverty (less than $2 per day)</w:t>
            </w:r>
          </w:p>
        </w:tc>
        <w:tc>
          <w:tcPr>
            <w:tcW w:w="5395" w:type="dxa"/>
          </w:tcPr>
          <w:p w14:paraId="14F648F5" w14:textId="190F52CC" w:rsidR="00A12018" w:rsidRDefault="008F7E7E" w:rsidP="00A12018">
            <w:pPr>
              <w:rPr>
                <w:sz w:val="24"/>
                <w:szCs w:val="24"/>
              </w:rPr>
            </w:pPr>
            <w:r>
              <w:rPr>
                <w:sz w:val="24"/>
                <w:szCs w:val="24"/>
              </w:rPr>
              <w:t>0</w:t>
            </w:r>
            <w:r w:rsidR="00025F8D">
              <w:rPr>
                <w:sz w:val="24"/>
                <w:szCs w:val="24"/>
              </w:rPr>
              <w:t>% of</w:t>
            </w:r>
            <w:r w:rsidR="00416466">
              <w:rPr>
                <w:sz w:val="24"/>
                <w:szCs w:val="24"/>
              </w:rPr>
              <w:t xml:space="preserve"> the</w:t>
            </w:r>
            <w:r w:rsidR="00025F8D">
              <w:rPr>
                <w:sz w:val="24"/>
                <w:szCs w:val="24"/>
              </w:rPr>
              <w:t xml:space="preserve"> population</w:t>
            </w:r>
          </w:p>
        </w:tc>
      </w:tr>
      <w:tr w:rsidR="00A12018" w14:paraId="0691CD2B" w14:textId="77777777" w:rsidTr="00A12018">
        <w:tc>
          <w:tcPr>
            <w:tcW w:w="5395" w:type="dxa"/>
          </w:tcPr>
          <w:p w14:paraId="522D0C2A" w14:textId="77777777" w:rsidR="00A12018" w:rsidRDefault="00025F8D" w:rsidP="00D24A72">
            <w:pPr>
              <w:rPr>
                <w:sz w:val="24"/>
                <w:szCs w:val="24"/>
              </w:rPr>
            </w:pPr>
            <w:r>
              <w:rPr>
                <w:sz w:val="24"/>
                <w:szCs w:val="24"/>
              </w:rPr>
              <w:t>Access to Clean Water</w:t>
            </w:r>
          </w:p>
        </w:tc>
        <w:tc>
          <w:tcPr>
            <w:tcW w:w="5395" w:type="dxa"/>
          </w:tcPr>
          <w:p w14:paraId="253893FB" w14:textId="346D4570" w:rsidR="00A12018" w:rsidRDefault="00835C0C" w:rsidP="00D24A72">
            <w:pPr>
              <w:rPr>
                <w:sz w:val="24"/>
                <w:szCs w:val="24"/>
              </w:rPr>
            </w:pPr>
            <w:r>
              <w:rPr>
                <w:sz w:val="24"/>
                <w:szCs w:val="24"/>
              </w:rPr>
              <w:t>100</w:t>
            </w:r>
            <w:r w:rsidR="00025F8D">
              <w:rPr>
                <w:sz w:val="24"/>
                <w:szCs w:val="24"/>
              </w:rPr>
              <w:t>% of the population</w:t>
            </w:r>
          </w:p>
        </w:tc>
      </w:tr>
      <w:tr w:rsidR="00A12018" w14:paraId="4D5AC418" w14:textId="77777777" w:rsidTr="00A12018">
        <w:tc>
          <w:tcPr>
            <w:tcW w:w="5395" w:type="dxa"/>
          </w:tcPr>
          <w:p w14:paraId="22789AF4" w14:textId="77777777" w:rsidR="00A12018" w:rsidRDefault="00A12018" w:rsidP="00D24A72">
            <w:pPr>
              <w:rPr>
                <w:sz w:val="24"/>
                <w:szCs w:val="24"/>
              </w:rPr>
            </w:pPr>
            <w:r>
              <w:rPr>
                <w:sz w:val="24"/>
                <w:szCs w:val="24"/>
              </w:rPr>
              <w:t>Life Expectancy</w:t>
            </w:r>
          </w:p>
        </w:tc>
        <w:tc>
          <w:tcPr>
            <w:tcW w:w="5395" w:type="dxa"/>
          </w:tcPr>
          <w:p w14:paraId="07DD3C30" w14:textId="34C3F5F0" w:rsidR="00A12018" w:rsidRDefault="00920A68" w:rsidP="00D24A72">
            <w:pPr>
              <w:rPr>
                <w:sz w:val="24"/>
                <w:szCs w:val="24"/>
              </w:rPr>
            </w:pPr>
            <w:r>
              <w:rPr>
                <w:sz w:val="24"/>
                <w:szCs w:val="24"/>
              </w:rPr>
              <w:t>82</w:t>
            </w:r>
            <w:r w:rsidR="00A12018">
              <w:rPr>
                <w:sz w:val="24"/>
                <w:szCs w:val="24"/>
              </w:rPr>
              <w:t xml:space="preserve"> years</w:t>
            </w:r>
          </w:p>
        </w:tc>
      </w:tr>
      <w:tr w:rsidR="00A12018" w14:paraId="4857B414" w14:textId="77777777" w:rsidTr="00A12018">
        <w:tc>
          <w:tcPr>
            <w:tcW w:w="5395" w:type="dxa"/>
          </w:tcPr>
          <w:p w14:paraId="2E21B193" w14:textId="77777777" w:rsidR="00A12018" w:rsidRDefault="00A12018" w:rsidP="00D24A72">
            <w:pPr>
              <w:rPr>
                <w:sz w:val="24"/>
                <w:szCs w:val="24"/>
              </w:rPr>
            </w:pPr>
            <w:r>
              <w:rPr>
                <w:sz w:val="24"/>
                <w:szCs w:val="24"/>
              </w:rPr>
              <w:t>Literacy Rate</w:t>
            </w:r>
          </w:p>
        </w:tc>
        <w:tc>
          <w:tcPr>
            <w:tcW w:w="5395" w:type="dxa"/>
          </w:tcPr>
          <w:p w14:paraId="5DA61A9C" w14:textId="41A36FBA" w:rsidR="00A12018" w:rsidRDefault="00920A68" w:rsidP="00D24A72">
            <w:pPr>
              <w:rPr>
                <w:sz w:val="24"/>
                <w:szCs w:val="24"/>
              </w:rPr>
            </w:pPr>
            <w:r>
              <w:rPr>
                <w:sz w:val="24"/>
                <w:szCs w:val="24"/>
              </w:rPr>
              <w:t>100</w:t>
            </w:r>
            <w:r w:rsidR="00A12018">
              <w:rPr>
                <w:sz w:val="24"/>
                <w:szCs w:val="24"/>
              </w:rPr>
              <w:t>%</w:t>
            </w:r>
          </w:p>
        </w:tc>
      </w:tr>
      <w:tr w:rsidR="00025F8D" w14:paraId="5FBE96A3" w14:textId="77777777" w:rsidTr="00A12018">
        <w:tc>
          <w:tcPr>
            <w:tcW w:w="5395" w:type="dxa"/>
          </w:tcPr>
          <w:p w14:paraId="67A44233" w14:textId="77777777" w:rsidR="00025F8D" w:rsidRDefault="00025F8D" w:rsidP="00D24A72">
            <w:pPr>
              <w:rPr>
                <w:sz w:val="24"/>
                <w:szCs w:val="24"/>
              </w:rPr>
            </w:pPr>
            <w:r>
              <w:rPr>
                <w:sz w:val="24"/>
                <w:szCs w:val="24"/>
              </w:rPr>
              <w:t>People Per Doctor</w:t>
            </w:r>
          </w:p>
        </w:tc>
        <w:tc>
          <w:tcPr>
            <w:tcW w:w="5395" w:type="dxa"/>
          </w:tcPr>
          <w:p w14:paraId="238C7DB0" w14:textId="4EEAFB4D" w:rsidR="00025F8D" w:rsidRDefault="0071075F" w:rsidP="00D24A72">
            <w:pPr>
              <w:rPr>
                <w:sz w:val="24"/>
                <w:szCs w:val="24"/>
              </w:rPr>
            </w:pPr>
            <w:r>
              <w:rPr>
                <w:sz w:val="24"/>
                <w:szCs w:val="24"/>
              </w:rPr>
              <w:t>1.2</w:t>
            </w:r>
            <w:r w:rsidR="00025F8D">
              <w:rPr>
                <w:sz w:val="24"/>
                <w:szCs w:val="24"/>
              </w:rPr>
              <w:t xml:space="preserve"> doctors per 1000 people</w:t>
            </w:r>
          </w:p>
        </w:tc>
      </w:tr>
    </w:tbl>
    <w:p w14:paraId="72A2E4EC" w14:textId="77777777" w:rsidR="0071075F" w:rsidRDefault="0071075F" w:rsidP="00D24A72">
      <w:pPr>
        <w:rPr>
          <w:b/>
          <w:sz w:val="32"/>
          <w:szCs w:val="32"/>
          <w:u w:val="single"/>
        </w:rPr>
      </w:pPr>
    </w:p>
    <w:p w14:paraId="4D9943D5" w14:textId="2ADCC5F4" w:rsidR="00D24A72" w:rsidRPr="00D24A72" w:rsidRDefault="00D24A72" w:rsidP="00D24A72">
      <w:pPr>
        <w:rPr>
          <w:b/>
          <w:sz w:val="32"/>
          <w:szCs w:val="32"/>
          <w:u w:val="single"/>
        </w:rPr>
      </w:pPr>
      <w:r w:rsidRPr="00D24A72">
        <w:rPr>
          <w:b/>
          <w:sz w:val="32"/>
          <w:szCs w:val="32"/>
          <w:u w:val="single"/>
        </w:rPr>
        <w:t>When did it happen?</w:t>
      </w:r>
      <w:r w:rsidRPr="00D24A72">
        <w:rPr>
          <w:b/>
          <w:sz w:val="32"/>
          <w:szCs w:val="32"/>
          <w:u w:val="single"/>
        </w:rPr>
        <w:tab/>
      </w:r>
    </w:p>
    <w:p w14:paraId="0BCC20A4" w14:textId="4F960C9C" w:rsidR="00D24A72" w:rsidRPr="00D24A72" w:rsidRDefault="00D24A72" w:rsidP="00D24A72">
      <w:pPr>
        <w:rPr>
          <w:sz w:val="24"/>
          <w:szCs w:val="24"/>
        </w:rPr>
      </w:pPr>
      <w:r w:rsidRPr="00D24A72">
        <w:rPr>
          <w:sz w:val="24"/>
          <w:szCs w:val="24"/>
        </w:rPr>
        <w:t>Date.</w:t>
      </w:r>
      <w:r w:rsidR="00025F8D">
        <w:rPr>
          <w:sz w:val="24"/>
          <w:szCs w:val="24"/>
        </w:rPr>
        <w:t xml:space="preserve"> </w:t>
      </w:r>
      <w:r w:rsidR="00D403F1">
        <w:rPr>
          <w:sz w:val="24"/>
          <w:szCs w:val="24"/>
        </w:rPr>
        <w:t>14-20 April 2010 saw the most active eruptions and emissions of gas and ash. By 20</w:t>
      </w:r>
      <w:r w:rsidR="00D403F1" w:rsidRPr="00D403F1">
        <w:rPr>
          <w:sz w:val="24"/>
          <w:szCs w:val="24"/>
          <w:vertAlign w:val="superscript"/>
        </w:rPr>
        <w:t>th</w:t>
      </w:r>
      <w:r w:rsidR="00D403F1">
        <w:rPr>
          <w:sz w:val="24"/>
          <w:szCs w:val="24"/>
        </w:rPr>
        <w:t xml:space="preserve"> May, the activity had calmed to such as point that </w:t>
      </w:r>
      <w:r w:rsidR="00D04D03">
        <w:rPr>
          <w:sz w:val="24"/>
          <w:szCs w:val="24"/>
        </w:rPr>
        <w:t xml:space="preserve">no material was detected being ejected from the volcano. </w:t>
      </w:r>
    </w:p>
    <w:p w14:paraId="09F03989" w14:textId="2B296A5C" w:rsidR="00C260DB" w:rsidRPr="00A80005" w:rsidRDefault="00D24A72" w:rsidP="00D24A72">
      <w:pPr>
        <w:rPr>
          <w:sz w:val="24"/>
          <w:szCs w:val="24"/>
        </w:rPr>
      </w:pPr>
      <w:r w:rsidRPr="00D24A72">
        <w:rPr>
          <w:sz w:val="24"/>
          <w:szCs w:val="24"/>
        </w:rPr>
        <w:t>Duration.</w:t>
      </w:r>
      <w:r w:rsidR="00025F8D">
        <w:rPr>
          <w:sz w:val="24"/>
          <w:szCs w:val="24"/>
        </w:rPr>
        <w:t xml:space="preserve"> </w:t>
      </w:r>
      <w:r w:rsidR="00D04D03">
        <w:rPr>
          <w:sz w:val="24"/>
          <w:szCs w:val="24"/>
        </w:rPr>
        <w:t>Eruption was declared officially over on 20</w:t>
      </w:r>
      <w:r w:rsidR="00D04D03" w:rsidRPr="00D04D03">
        <w:rPr>
          <w:sz w:val="24"/>
          <w:szCs w:val="24"/>
          <w:vertAlign w:val="superscript"/>
        </w:rPr>
        <w:t>th</w:t>
      </w:r>
      <w:r w:rsidR="00D04D03">
        <w:rPr>
          <w:sz w:val="24"/>
          <w:szCs w:val="24"/>
        </w:rPr>
        <w:t xml:space="preserve"> October 2010, six months after it started. </w:t>
      </w:r>
    </w:p>
    <w:p w14:paraId="4E43B7F9" w14:textId="77777777" w:rsidR="0089074C" w:rsidRDefault="0089074C" w:rsidP="00D24A72">
      <w:pPr>
        <w:rPr>
          <w:b/>
          <w:sz w:val="32"/>
          <w:szCs w:val="32"/>
          <w:u w:val="single"/>
        </w:rPr>
      </w:pPr>
    </w:p>
    <w:p w14:paraId="4B638330" w14:textId="59A94833" w:rsidR="00D24A72" w:rsidRPr="00D24A72" w:rsidRDefault="00D24A72" w:rsidP="00D24A72">
      <w:pPr>
        <w:rPr>
          <w:b/>
          <w:sz w:val="32"/>
          <w:szCs w:val="32"/>
          <w:u w:val="single"/>
        </w:rPr>
      </w:pPr>
      <w:r>
        <w:rPr>
          <w:b/>
          <w:sz w:val="32"/>
          <w:szCs w:val="32"/>
          <w:u w:val="single"/>
        </w:rPr>
        <w:lastRenderedPageBreak/>
        <w:t>Why did it happen?</w:t>
      </w:r>
      <w:r w:rsidRPr="00D24A72">
        <w:rPr>
          <w:sz w:val="24"/>
          <w:szCs w:val="24"/>
        </w:rPr>
        <w:tab/>
      </w:r>
    </w:p>
    <w:p w14:paraId="2F00A077" w14:textId="6C723A46" w:rsidR="00D24A72" w:rsidRPr="00D24A72" w:rsidRDefault="005521A1" w:rsidP="00FF305A">
      <w:pPr>
        <w:jc w:val="both"/>
        <w:rPr>
          <w:sz w:val="24"/>
          <w:szCs w:val="24"/>
        </w:rPr>
      </w:pPr>
      <w:r>
        <w:rPr>
          <w:sz w:val="24"/>
          <w:szCs w:val="24"/>
        </w:rPr>
        <w:t xml:space="preserve">Small eruptions began in March 2010 as lava and ash was ejected from the volcano. </w:t>
      </w:r>
      <w:r w:rsidR="00FF305A">
        <w:rPr>
          <w:sz w:val="24"/>
          <w:szCs w:val="24"/>
        </w:rPr>
        <w:t>Volcanologists</w:t>
      </w:r>
      <w:r>
        <w:rPr>
          <w:sz w:val="24"/>
          <w:szCs w:val="24"/>
        </w:rPr>
        <w:t xml:space="preserve"> were not surprised as Iceland is tectonically active but were worried that it could be part of a larger series of eruptions leading to </w:t>
      </w:r>
      <w:r w:rsidR="00E4599D">
        <w:rPr>
          <w:sz w:val="24"/>
          <w:szCs w:val="24"/>
        </w:rPr>
        <w:t xml:space="preserve">the eruption of </w:t>
      </w:r>
      <w:proofErr w:type="spellStart"/>
      <w:r w:rsidR="00E4599D">
        <w:rPr>
          <w:sz w:val="24"/>
          <w:szCs w:val="24"/>
        </w:rPr>
        <w:t>Katla</w:t>
      </w:r>
      <w:proofErr w:type="spellEnd"/>
      <w:r w:rsidR="007F19DB">
        <w:rPr>
          <w:sz w:val="24"/>
          <w:szCs w:val="24"/>
        </w:rPr>
        <w:t xml:space="preserve"> – potentially the most destructive volcano on Iceland. Iceland lies at the junction of two major plates. The North American and Eurasian plates are pulling away from one another</w:t>
      </w:r>
      <w:r w:rsidR="00122219">
        <w:rPr>
          <w:sz w:val="24"/>
          <w:szCs w:val="24"/>
        </w:rPr>
        <w:t xml:space="preserve"> and volcanic eruption is common. April 14-20 saw fissures </w:t>
      </w:r>
      <w:proofErr w:type="gramStart"/>
      <w:r w:rsidR="00122219">
        <w:rPr>
          <w:sz w:val="24"/>
          <w:szCs w:val="24"/>
        </w:rPr>
        <w:t>opening up</w:t>
      </w:r>
      <w:proofErr w:type="gramEnd"/>
      <w:r w:rsidR="00122219">
        <w:rPr>
          <w:sz w:val="24"/>
          <w:szCs w:val="24"/>
        </w:rPr>
        <w:t xml:space="preserve"> in the ice sheet with lava pouring out, melting the ice cap and causing </w:t>
      </w:r>
      <w:r w:rsidR="00FF305A">
        <w:rPr>
          <w:sz w:val="24"/>
          <w:szCs w:val="24"/>
        </w:rPr>
        <w:t xml:space="preserve">river levels to rise considerably. Additionally, volcanic material was ejected high into the jet stream and grounded thousands of flights over Western Europe and the Atlantic for many days. </w:t>
      </w:r>
    </w:p>
    <w:p w14:paraId="4618B9B7" w14:textId="77777777" w:rsidR="00D24A72" w:rsidRPr="00D24A72" w:rsidRDefault="00D24A72" w:rsidP="00D24A72">
      <w:pPr>
        <w:rPr>
          <w:b/>
          <w:sz w:val="32"/>
          <w:szCs w:val="32"/>
          <w:u w:val="single"/>
        </w:rPr>
      </w:pPr>
      <w:r w:rsidRPr="00D24A72">
        <w:rPr>
          <w:b/>
          <w:sz w:val="32"/>
          <w:szCs w:val="32"/>
          <w:u w:val="single"/>
        </w:rPr>
        <w:t>Wh</w:t>
      </w:r>
      <w:r>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14:paraId="6E500D29" w14:textId="77777777" w:rsidTr="00920064">
        <w:tc>
          <w:tcPr>
            <w:tcW w:w="5395" w:type="dxa"/>
            <w:shd w:val="clear" w:color="auto" w:fill="E7E6E6" w:themeFill="background2"/>
          </w:tcPr>
          <w:p w14:paraId="3D997C12" w14:textId="77777777"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E7E6E6" w:themeFill="background2"/>
          </w:tcPr>
          <w:p w14:paraId="4439892B" w14:textId="77777777" w:rsidR="0081463C" w:rsidRPr="001B08F9" w:rsidRDefault="0081463C" w:rsidP="001B08F9">
            <w:pPr>
              <w:jc w:val="center"/>
              <w:rPr>
                <w:b/>
                <w:sz w:val="24"/>
                <w:szCs w:val="24"/>
              </w:rPr>
            </w:pPr>
            <w:r w:rsidRPr="001B08F9">
              <w:rPr>
                <w:b/>
                <w:sz w:val="24"/>
                <w:szCs w:val="24"/>
              </w:rPr>
              <w:t>Economic Impacts</w:t>
            </w:r>
          </w:p>
        </w:tc>
      </w:tr>
      <w:tr w:rsidR="0081463C" w14:paraId="2B16857E" w14:textId="77777777" w:rsidTr="0081463C">
        <w:tc>
          <w:tcPr>
            <w:tcW w:w="5395" w:type="dxa"/>
          </w:tcPr>
          <w:p w14:paraId="7A3E8046" w14:textId="42745A3F" w:rsidR="00CB1709" w:rsidRDefault="0099741B" w:rsidP="0009409A">
            <w:pPr>
              <w:rPr>
                <w:sz w:val="24"/>
                <w:szCs w:val="24"/>
              </w:rPr>
            </w:pPr>
            <w:r>
              <w:rPr>
                <w:sz w:val="24"/>
                <w:szCs w:val="24"/>
              </w:rPr>
              <w:t xml:space="preserve">No fatalities were recorded. </w:t>
            </w:r>
          </w:p>
          <w:p w14:paraId="0DF38B6E" w14:textId="77777777" w:rsidR="0099741B" w:rsidRDefault="0099741B" w:rsidP="0009409A">
            <w:pPr>
              <w:rPr>
                <w:sz w:val="24"/>
                <w:szCs w:val="24"/>
              </w:rPr>
            </w:pPr>
          </w:p>
          <w:p w14:paraId="53824AA0" w14:textId="77777777" w:rsidR="0099741B" w:rsidRDefault="00836912" w:rsidP="0009409A">
            <w:pPr>
              <w:rPr>
                <w:sz w:val="24"/>
                <w:szCs w:val="24"/>
              </w:rPr>
            </w:pPr>
            <w:r>
              <w:rPr>
                <w:sz w:val="24"/>
                <w:szCs w:val="24"/>
              </w:rPr>
              <w:t xml:space="preserve">Some reports of respiratory issues among residents most impacted by the eruption plume. </w:t>
            </w:r>
          </w:p>
          <w:p w14:paraId="69B83509" w14:textId="77777777" w:rsidR="00836912" w:rsidRDefault="00836912" w:rsidP="0009409A">
            <w:pPr>
              <w:rPr>
                <w:sz w:val="24"/>
                <w:szCs w:val="24"/>
              </w:rPr>
            </w:pPr>
          </w:p>
          <w:p w14:paraId="3B8B28BD" w14:textId="77777777" w:rsidR="00836912" w:rsidRDefault="00804B8D" w:rsidP="0009409A">
            <w:pPr>
              <w:rPr>
                <w:sz w:val="24"/>
                <w:szCs w:val="24"/>
              </w:rPr>
            </w:pPr>
            <w:r>
              <w:rPr>
                <w:sz w:val="24"/>
                <w:szCs w:val="24"/>
              </w:rPr>
              <w:t xml:space="preserve">500 farmers evacuated from surrounding area. </w:t>
            </w:r>
          </w:p>
          <w:p w14:paraId="6A226746" w14:textId="77777777" w:rsidR="00804B8D" w:rsidRDefault="00804B8D" w:rsidP="0009409A">
            <w:pPr>
              <w:rPr>
                <w:sz w:val="24"/>
                <w:szCs w:val="24"/>
              </w:rPr>
            </w:pPr>
          </w:p>
          <w:p w14:paraId="2580AFFE" w14:textId="5214D7D3" w:rsidR="00804B8D" w:rsidRDefault="00537416" w:rsidP="0009409A">
            <w:pPr>
              <w:rPr>
                <w:sz w:val="24"/>
                <w:szCs w:val="24"/>
              </w:rPr>
            </w:pPr>
            <w:r w:rsidRPr="00537416">
              <w:rPr>
                <w:sz w:val="24"/>
                <w:szCs w:val="24"/>
              </w:rPr>
              <w:t>Volcano tourism" quickly sprang up in the wake of the eruption, with local tour companies offering day trips to see the volcano</w:t>
            </w:r>
          </w:p>
        </w:tc>
        <w:tc>
          <w:tcPr>
            <w:tcW w:w="5395" w:type="dxa"/>
          </w:tcPr>
          <w:p w14:paraId="784259CC" w14:textId="77777777" w:rsidR="00615504" w:rsidRDefault="00B60938" w:rsidP="003E3D90">
            <w:pPr>
              <w:rPr>
                <w:sz w:val="24"/>
                <w:szCs w:val="24"/>
              </w:rPr>
            </w:pPr>
            <w:r w:rsidRPr="00B60938">
              <w:rPr>
                <w:sz w:val="24"/>
                <w:szCs w:val="24"/>
              </w:rPr>
              <w:t>The thick layer of ash that had fallen on some Icelandic pastures and farms had become wet and compact, making it very difficult to continue farming, harvesting, or grazing livestock</w:t>
            </w:r>
            <w:r>
              <w:rPr>
                <w:sz w:val="24"/>
                <w:szCs w:val="24"/>
              </w:rPr>
              <w:t>.</w:t>
            </w:r>
          </w:p>
          <w:p w14:paraId="41966C1A" w14:textId="77777777" w:rsidR="00B60938" w:rsidRDefault="00B60938" w:rsidP="003E3D90">
            <w:pPr>
              <w:rPr>
                <w:sz w:val="24"/>
                <w:szCs w:val="24"/>
              </w:rPr>
            </w:pPr>
          </w:p>
          <w:p w14:paraId="0AE94A8D" w14:textId="77777777" w:rsidR="00B60938" w:rsidRDefault="00215E7D" w:rsidP="003E3D90">
            <w:pPr>
              <w:rPr>
                <w:sz w:val="24"/>
                <w:szCs w:val="24"/>
              </w:rPr>
            </w:pPr>
            <w:r>
              <w:rPr>
                <w:sz w:val="24"/>
                <w:szCs w:val="24"/>
              </w:rPr>
              <w:t xml:space="preserve">Flights were grounded to and from Reykjavik disrupting the import of supplies as well as flows of tourists.  </w:t>
            </w:r>
          </w:p>
          <w:p w14:paraId="7D3873E5" w14:textId="77777777" w:rsidR="00167F88" w:rsidRDefault="00167F88" w:rsidP="003E3D90">
            <w:pPr>
              <w:rPr>
                <w:sz w:val="24"/>
                <w:szCs w:val="24"/>
              </w:rPr>
            </w:pPr>
          </w:p>
          <w:p w14:paraId="5FB96721" w14:textId="12DDE95E" w:rsidR="00167F88" w:rsidRPr="00167F88" w:rsidRDefault="00167F88" w:rsidP="00167F88">
            <w:pPr>
              <w:rPr>
                <w:sz w:val="24"/>
                <w:szCs w:val="24"/>
              </w:rPr>
            </w:pPr>
            <w:r>
              <w:rPr>
                <w:sz w:val="24"/>
                <w:szCs w:val="24"/>
              </w:rPr>
              <w:t>T</w:t>
            </w:r>
            <w:r w:rsidRPr="00167F88">
              <w:rPr>
                <w:sz w:val="24"/>
                <w:szCs w:val="24"/>
              </w:rPr>
              <w:t xml:space="preserve">he second phase </w:t>
            </w:r>
            <w:r>
              <w:rPr>
                <w:sz w:val="24"/>
                <w:szCs w:val="24"/>
              </w:rPr>
              <w:t xml:space="preserve">of the eruption </w:t>
            </w:r>
            <w:r w:rsidRPr="00167F88">
              <w:rPr>
                <w:sz w:val="24"/>
                <w:szCs w:val="24"/>
              </w:rPr>
              <w:t>occurred beneath glacial ice. Cold water from melted ice quickly chilled the lava, causing it to fragment into highly abrasive glass particles that were then carried into the eruption plume. This, together with the magnitude of the eruption, injected a glass-rich ash plume into the jet stream.</w:t>
            </w:r>
          </w:p>
          <w:p w14:paraId="66B63687" w14:textId="77777777" w:rsidR="00167F88" w:rsidRPr="00167F88" w:rsidRDefault="00167F88" w:rsidP="00167F88">
            <w:pPr>
              <w:rPr>
                <w:sz w:val="24"/>
                <w:szCs w:val="24"/>
              </w:rPr>
            </w:pPr>
          </w:p>
          <w:p w14:paraId="6D59DA3F" w14:textId="5F53245A" w:rsidR="00167F88" w:rsidRDefault="00167F88" w:rsidP="00167F88">
            <w:pPr>
              <w:rPr>
                <w:sz w:val="24"/>
                <w:szCs w:val="24"/>
              </w:rPr>
            </w:pPr>
            <w:r w:rsidRPr="00167F88">
              <w:rPr>
                <w:sz w:val="24"/>
                <w:szCs w:val="24"/>
              </w:rPr>
              <w:t>In addition to volcanic ash being very hazardous to aircraft</w:t>
            </w:r>
            <w:r w:rsidR="0099741B">
              <w:rPr>
                <w:sz w:val="24"/>
                <w:szCs w:val="24"/>
              </w:rPr>
              <w:t xml:space="preserve">, </w:t>
            </w:r>
            <w:r w:rsidRPr="00167F88">
              <w:rPr>
                <w:sz w:val="24"/>
                <w:szCs w:val="24"/>
              </w:rPr>
              <w:t>the location of this eruption directly under the jet stream ensured that the ash was carried into the heavily used airspace over northern and central Europe.</w:t>
            </w:r>
          </w:p>
        </w:tc>
      </w:tr>
      <w:tr w:rsidR="0081463C" w14:paraId="463DA2F5" w14:textId="77777777" w:rsidTr="00920064">
        <w:tc>
          <w:tcPr>
            <w:tcW w:w="5395" w:type="dxa"/>
            <w:shd w:val="clear" w:color="auto" w:fill="E7E6E6" w:themeFill="background2"/>
          </w:tcPr>
          <w:p w14:paraId="1A0C0E1D" w14:textId="77777777" w:rsidR="0081463C" w:rsidRPr="001B08F9" w:rsidRDefault="0081463C" w:rsidP="001B08F9">
            <w:pPr>
              <w:jc w:val="center"/>
              <w:rPr>
                <w:b/>
                <w:sz w:val="24"/>
                <w:szCs w:val="24"/>
              </w:rPr>
            </w:pPr>
            <w:r w:rsidRPr="001B08F9">
              <w:rPr>
                <w:b/>
                <w:sz w:val="24"/>
                <w:szCs w:val="24"/>
              </w:rPr>
              <w:t>Environmental Impacts</w:t>
            </w:r>
          </w:p>
        </w:tc>
        <w:tc>
          <w:tcPr>
            <w:tcW w:w="5395" w:type="dxa"/>
            <w:shd w:val="clear" w:color="auto" w:fill="E7E6E6" w:themeFill="background2"/>
          </w:tcPr>
          <w:p w14:paraId="5B86321E" w14:textId="77777777" w:rsidR="0081463C" w:rsidRPr="001B08F9" w:rsidRDefault="0081463C" w:rsidP="001B08F9">
            <w:pPr>
              <w:jc w:val="center"/>
              <w:rPr>
                <w:b/>
                <w:sz w:val="24"/>
                <w:szCs w:val="24"/>
              </w:rPr>
            </w:pPr>
            <w:r w:rsidRPr="001B08F9">
              <w:rPr>
                <w:b/>
                <w:sz w:val="24"/>
                <w:szCs w:val="24"/>
              </w:rPr>
              <w:t>Political Impacts</w:t>
            </w:r>
          </w:p>
        </w:tc>
      </w:tr>
      <w:tr w:rsidR="0081463C" w14:paraId="38FF932F" w14:textId="77777777" w:rsidTr="0081463C">
        <w:tc>
          <w:tcPr>
            <w:tcW w:w="5395" w:type="dxa"/>
          </w:tcPr>
          <w:p w14:paraId="59A8DCC1" w14:textId="77777777" w:rsidR="00ED4797" w:rsidRDefault="00B639AA" w:rsidP="00777EB1">
            <w:pPr>
              <w:rPr>
                <w:sz w:val="24"/>
                <w:szCs w:val="24"/>
              </w:rPr>
            </w:pPr>
            <w:r>
              <w:rPr>
                <w:sz w:val="24"/>
                <w:szCs w:val="24"/>
              </w:rPr>
              <w:t xml:space="preserve">Ash covers pasture and impacts on </w:t>
            </w:r>
            <w:r w:rsidR="00ED4797">
              <w:rPr>
                <w:sz w:val="24"/>
                <w:szCs w:val="24"/>
              </w:rPr>
              <w:t xml:space="preserve">biodiversity. </w:t>
            </w:r>
          </w:p>
          <w:p w14:paraId="647C62B1" w14:textId="77777777" w:rsidR="00ED4797" w:rsidRDefault="00ED4797" w:rsidP="00777EB1">
            <w:pPr>
              <w:rPr>
                <w:sz w:val="24"/>
                <w:szCs w:val="24"/>
              </w:rPr>
            </w:pPr>
          </w:p>
          <w:p w14:paraId="011FE7BA" w14:textId="48DDEAB2" w:rsidR="00CC53AD" w:rsidRDefault="00ED4797" w:rsidP="00777EB1">
            <w:pPr>
              <w:rPr>
                <w:sz w:val="24"/>
                <w:szCs w:val="24"/>
              </w:rPr>
            </w:pPr>
            <w:r>
              <w:rPr>
                <w:sz w:val="24"/>
                <w:szCs w:val="24"/>
              </w:rPr>
              <w:t xml:space="preserve">The additional ash particles in the </w:t>
            </w:r>
            <w:r w:rsidR="00CC53AD">
              <w:rPr>
                <w:sz w:val="24"/>
                <w:szCs w:val="24"/>
              </w:rPr>
              <w:t>atmosphere</w:t>
            </w:r>
            <w:r>
              <w:rPr>
                <w:sz w:val="24"/>
                <w:szCs w:val="24"/>
              </w:rPr>
              <w:t xml:space="preserve"> increase temporarily levels of albedo. </w:t>
            </w:r>
          </w:p>
          <w:p w14:paraId="48D35169" w14:textId="77777777" w:rsidR="00CC53AD" w:rsidRDefault="00CC53AD" w:rsidP="00777EB1">
            <w:pPr>
              <w:rPr>
                <w:sz w:val="24"/>
                <w:szCs w:val="24"/>
              </w:rPr>
            </w:pPr>
          </w:p>
          <w:p w14:paraId="6F03B500" w14:textId="77777777" w:rsidR="006E3288" w:rsidRDefault="00CC53AD" w:rsidP="00777EB1">
            <w:pPr>
              <w:rPr>
                <w:sz w:val="24"/>
                <w:szCs w:val="24"/>
              </w:rPr>
            </w:pPr>
            <w:r>
              <w:rPr>
                <w:sz w:val="24"/>
                <w:szCs w:val="24"/>
              </w:rPr>
              <w:t xml:space="preserve">Flash flood event </w:t>
            </w:r>
            <w:r w:rsidR="00AC01D1">
              <w:rPr>
                <w:sz w:val="24"/>
                <w:szCs w:val="24"/>
              </w:rPr>
              <w:t xml:space="preserve">and rapid heating of river water (+6° in 2 hrs.) </w:t>
            </w:r>
            <w:r>
              <w:rPr>
                <w:sz w:val="24"/>
                <w:szCs w:val="24"/>
              </w:rPr>
              <w:t xml:space="preserve">caused by rapidly </w:t>
            </w:r>
            <w:r w:rsidR="001B1B3E">
              <w:rPr>
                <w:sz w:val="24"/>
                <w:szCs w:val="24"/>
              </w:rPr>
              <w:t>melting</w:t>
            </w:r>
            <w:r>
              <w:rPr>
                <w:sz w:val="24"/>
                <w:szCs w:val="24"/>
              </w:rPr>
              <w:t xml:space="preserve"> ice sheet. This water raced downstream causing widespread damage to the river channel and banks. </w:t>
            </w:r>
            <w:r w:rsidR="006E3288">
              <w:rPr>
                <w:sz w:val="24"/>
                <w:szCs w:val="24"/>
              </w:rPr>
              <w:t xml:space="preserve"> </w:t>
            </w:r>
          </w:p>
          <w:p w14:paraId="4714C28E" w14:textId="1F239466" w:rsidR="004906D9" w:rsidRDefault="004906D9" w:rsidP="004906D9">
            <w:pPr>
              <w:rPr>
                <w:sz w:val="24"/>
                <w:szCs w:val="24"/>
              </w:rPr>
            </w:pPr>
          </w:p>
        </w:tc>
        <w:tc>
          <w:tcPr>
            <w:tcW w:w="5395" w:type="dxa"/>
          </w:tcPr>
          <w:p w14:paraId="6190052F" w14:textId="77777777" w:rsidR="001B08F9" w:rsidRDefault="0054360F" w:rsidP="007D25BD">
            <w:pPr>
              <w:rPr>
                <w:sz w:val="24"/>
                <w:szCs w:val="24"/>
              </w:rPr>
            </w:pPr>
            <w:r>
              <w:rPr>
                <w:sz w:val="24"/>
                <w:szCs w:val="24"/>
              </w:rPr>
              <w:t>A v</w:t>
            </w:r>
            <w:r w:rsidRPr="0054360F">
              <w:rPr>
                <w:sz w:val="24"/>
                <w:szCs w:val="24"/>
              </w:rPr>
              <w:t>ery high proportion of flights within, to, and from Europe were cancelled, creating the highest level of air travel disruption since the Second World War.</w:t>
            </w:r>
          </w:p>
          <w:p w14:paraId="0FBE6FE5" w14:textId="3F3712FD" w:rsidR="00775750" w:rsidRDefault="00775750" w:rsidP="007D25BD">
            <w:pPr>
              <w:rPr>
                <w:sz w:val="24"/>
                <w:szCs w:val="24"/>
              </w:rPr>
            </w:pPr>
          </w:p>
          <w:p w14:paraId="3EE04728" w14:textId="2F5B0C87" w:rsidR="00337E94" w:rsidRDefault="00337E94" w:rsidP="007D25BD">
            <w:pPr>
              <w:rPr>
                <w:sz w:val="24"/>
                <w:szCs w:val="24"/>
              </w:rPr>
            </w:pPr>
            <w:r>
              <w:rPr>
                <w:sz w:val="24"/>
                <w:szCs w:val="24"/>
              </w:rPr>
              <w:t>T</w:t>
            </w:r>
            <w:r w:rsidRPr="00337E94">
              <w:rPr>
                <w:sz w:val="24"/>
                <w:szCs w:val="24"/>
              </w:rPr>
              <w:t>he Civil Protection Department</w:t>
            </w:r>
            <w:r>
              <w:rPr>
                <w:sz w:val="24"/>
                <w:szCs w:val="24"/>
              </w:rPr>
              <w:t xml:space="preserve"> was deployed </w:t>
            </w:r>
            <w:proofErr w:type="gramStart"/>
            <w:r>
              <w:rPr>
                <w:sz w:val="24"/>
                <w:szCs w:val="24"/>
              </w:rPr>
              <w:t>in order to</w:t>
            </w:r>
            <w:proofErr w:type="gramEnd"/>
            <w:r>
              <w:rPr>
                <w:sz w:val="24"/>
                <w:szCs w:val="24"/>
              </w:rPr>
              <w:t xml:space="preserve"> control access to and from vulnerable communities and to keep people away from the flood plains that could </w:t>
            </w:r>
            <w:r w:rsidR="00717BEC">
              <w:rPr>
                <w:sz w:val="24"/>
                <w:szCs w:val="24"/>
              </w:rPr>
              <w:t xml:space="preserve">be inundated with meltwater. </w:t>
            </w:r>
          </w:p>
          <w:p w14:paraId="25B5580C" w14:textId="6D23C160" w:rsidR="00775750" w:rsidRDefault="00775750" w:rsidP="007D25BD">
            <w:pPr>
              <w:rPr>
                <w:sz w:val="24"/>
                <w:szCs w:val="24"/>
              </w:rPr>
            </w:pPr>
          </w:p>
        </w:tc>
      </w:tr>
    </w:tbl>
    <w:p w14:paraId="02F19BFE" w14:textId="77777777" w:rsidR="001B08F9" w:rsidRPr="001B08F9" w:rsidRDefault="001B08F9" w:rsidP="00847155">
      <w:pPr>
        <w:rPr>
          <w:b/>
          <w:sz w:val="24"/>
          <w:szCs w:val="24"/>
        </w:rPr>
      </w:pPr>
    </w:p>
    <w:tbl>
      <w:tblPr>
        <w:tblStyle w:val="TableGrid"/>
        <w:tblW w:w="0" w:type="auto"/>
        <w:tblLook w:val="04A0" w:firstRow="1" w:lastRow="0" w:firstColumn="1" w:lastColumn="0" w:noHBand="0" w:noVBand="1"/>
      </w:tblPr>
      <w:tblGrid>
        <w:gridCol w:w="5627"/>
        <w:gridCol w:w="5163"/>
      </w:tblGrid>
      <w:tr w:rsidR="00920064" w:rsidRPr="001B08F9" w14:paraId="5B2F5018" w14:textId="77777777" w:rsidTr="00103D79">
        <w:tc>
          <w:tcPr>
            <w:tcW w:w="10790" w:type="dxa"/>
            <w:gridSpan w:val="2"/>
            <w:shd w:val="clear" w:color="auto" w:fill="E7E6E6" w:themeFill="background2"/>
          </w:tcPr>
          <w:p w14:paraId="09FA1CCB" w14:textId="77777777" w:rsidR="00920064" w:rsidRDefault="00920064" w:rsidP="001B08F9">
            <w:pPr>
              <w:jc w:val="center"/>
              <w:rPr>
                <w:b/>
                <w:sz w:val="24"/>
                <w:szCs w:val="24"/>
              </w:rPr>
            </w:pPr>
            <w:r>
              <w:rPr>
                <w:b/>
                <w:sz w:val="24"/>
                <w:szCs w:val="24"/>
              </w:rPr>
              <w:lastRenderedPageBreak/>
              <w:t>I</w:t>
            </w:r>
            <w:r w:rsidRPr="00920064">
              <w:rPr>
                <w:b/>
                <w:sz w:val="24"/>
                <w:szCs w:val="24"/>
              </w:rPr>
              <w:t>mpacts of these hazards on different aspects of human well-being</w:t>
            </w:r>
          </w:p>
        </w:tc>
      </w:tr>
      <w:tr w:rsidR="00920064" w14:paraId="43E0B424" w14:textId="77777777" w:rsidTr="00920064">
        <w:tc>
          <w:tcPr>
            <w:tcW w:w="5627" w:type="dxa"/>
          </w:tcPr>
          <w:p w14:paraId="412089F7" w14:textId="77777777" w:rsidR="00920064" w:rsidRPr="00920064" w:rsidRDefault="00920064" w:rsidP="00920064">
            <w:pPr>
              <w:jc w:val="center"/>
              <w:rPr>
                <w:b/>
                <w:sz w:val="24"/>
                <w:szCs w:val="24"/>
              </w:rPr>
            </w:pPr>
            <w:r w:rsidRPr="00920064">
              <w:rPr>
                <w:b/>
                <w:sz w:val="24"/>
                <w:szCs w:val="24"/>
              </w:rPr>
              <w:t>Health</w:t>
            </w:r>
          </w:p>
        </w:tc>
        <w:tc>
          <w:tcPr>
            <w:tcW w:w="5163" w:type="dxa"/>
          </w:tcPr>
          <w:p w14:paraId="1859B0CF" w14:textId="77777777" w:rsidR="00920064" w:rsidRPr="00920064" w:rsidRDefault="00920064" w:rsidP="00920064">
            <w:pPr>
              <w:jc w:val="center"/>
              <w:rPr>
                <w:b/>
                <w:sz w:val="24"/>
                <w:szCs w:val="24"/>
              </w:rPr>
            </w:pPr>
            <w:r w:rsidRPr="00920064">
              <w:rPr>
                <w:b/>
                <w:sz w:val="24"/>
                <w:szCs w:val="24"/>
              </w:rPr>
              <w:t>Shelter</w:t>
            </w:r>
          </w:p>
        </w:tc>
      </w:tr>
      <w:tr w:rsidR="00920064" w14:paraId="6317E8C5" w14:textId="77777777" w:rsidTr="00920064">
        <w:tc>
          <w:tcPr>
            <w:tcW w:w="5627" w:type="dxa"/>
          </w:tcPr>
          <w:p w14:paraId="1E6B92BC" w14:textId="77777777" w:rsidR="00920064" w:rsidRDefault="00920064" w:rsidP="00D24A72">
            <w:pPr>
              <w:rPr>
                <w:sz w:val="24"/>
                <w:szCs w:val="24"/>
              </w:rPr>
            </w:pPr>
          </w:p>
          <w:p w14:paraId="1FE8FEFB" w14:textId="77777777" w:rsidR="00920064" w:rsidRDefault="00920064" w:rsidP="00D24A72">
            <w:pPr>
              <w:rPr>
                <w:sz w:val="24"/>
                <w:szCs w:val="24"/>
              </w:rPr>
            </w:pPr>
          </w:p>
          <w:p w14:paraId="488A9E01" w14:textId="77777777" w:rsidR="00920064" w:rsidRDefault="00920064" w:rsidP="00D24A72">
            <w:pPr>
              <w:rPr>
                <w:sz w:val="24"/>
                <w:szCs w:val="24"/>
              </w:rPr>
            </w:pPr>
          </w:p>
          <w:p w14:paraId="08DC5665" w14:textId="77777777" w:rsidR="00920064" w:rsidRDefault="00920064" w:rsidP="00D24A72">
            <w:pPr>
              <w:rPr>
                <w:sz w:val="24"/>
                <w:szCs w:val="24"/>
              </w:rPr>
            </w:pPr>
          </w:p>
        </w:tc>
        <w:tc>
          <w:tcPr>
            <w:tcW w:w="5163" w:type="dxa"/>
          </w:tcPr>
          <w:p w14:paraId="07EB25DB" w14:textId="77777777" w:rsidR="00920064" w:rsidRDefault="00920064" w:rsidP="00D24A72">
            <w:pPr>
              <w:rPr>
                <w:sz w:val="24"/>
                <w:szCs w:val="24"/>
              </w:rPr>
            </w:pPr>
          </w:p>
        </w:tc>
      </w:tr>
      <w:tr w:rsidR="00920064" w14:paraId="6B839DE2" w14:textId="77777777" w:rsidTr="00920064">
        <w:tc>
          <w:tcPr>
            <w:tcW w:w="5627" w:type="dxa"/>
          </w:tcPr>
          <w:p w14:paraId="2749BFD5" w14:textId="77777777" w:rsidR="00920064" w:rsidRPr="00920064" w:rsidRDefault="00920064" w:rsidP="00920064">
            <w:pPr>
              <w:jc w:val="center"/>
              <w:rPr>
                <w:b/>
                <w:sz w:val="24"/>
                <w:szCs w:val="24"/>
              </w:rPr>
            </w:pPr>
            <w:r w:rsidRPr="00920064">
              <w:rPr>
                <w:b/>
                <w:sz w:val="24"/>
                <w:szCs w:val="24"/>
              </w:rPr>
              <w:t>Food</w:t>
            </w:r>
          </w:p>
        </w:tc>
        <w:tc>
          <w:tcPr>
            <w:tcW w:w="5163" w:type="dxa"/>
          </w:tcPr>
          <w:p w14:paraId="5351284B" w14:textId="77777777" w:rsidR="00920064" w:rsidRPr="00920064" w:rsidRDefault="00920064" w:rsidP="00920064">
            <w:pPr>
              <w:jc w:val="center"/>
              <w:rPr>
                <w:b/>
                <w:sz w:val="24"/>
                <w:szCs w:val="24"/>
              </w:rPr>
            </w:pPr>
            <w:r w:rsidRPr="00920064">
              <w:rPr>
                <w:b/>
                <w:sz w:val="24"/>
                <w:szCs w:val="24"/>
              </w:rPr>
              <w:t>Water</w:t>
            </w:r>
          </w:p>
        </w:tc>
      </w:tr>
      <w:tr w:rsidR="00920064" w14:paraId="27531DAA" w14:textId="77777777" w:rsidTr="00920064">
        <w:tc>
          <w:tcPr>
            <w:tcW w:w="5627" w:type="dxa"/>
          </w:tcPr>
          <w:p w14:paraId="334CE2BC" w14:textId="77777777" w:rsidR="00920064" w:rsidRDefault="00920064" w:rsidP="00D24A72">
            <w:pPr>
              <w:rPr>
                <w:sz w:val="24"/>
                <w:szCs w:val="24"/>
              </w:rPr>
            </w:pPr>
          </w:p>
          <w:p w14:paraId="27A3150C" w14:textId="77777777" w:rsidR="00920064" w:rsidRDefault="00920064" w:rsidP="00D24A72">
            <w:pPr>
              <w:rPr>
                <w:sz w:val="24"/>
                <w:szCs w:val="24"/>
              </w:rPr>
            </w:pPr>
          </w:p>
          <w:p w14:paraId="366B4387" w14:textId="77777777" w:rsidR="00920064" w:rsidRDefault="00920064" w:rsidP="00D24A72">
            <w:pPr>
              <w:rPr>
                <w:sz w:val="24"/>
                <w:szCs w:val="24"/>
              </w:rPr>
            </w:pPr>
          </w:p>
          <w:p w14:paraId="4C0A6789" w14:textId="77777777" w:rsidR="00920064" w:rsidRDefault="00920064" w:rsidP="00D24A72">
            <w:pPr>
              <w:rPr>
                <w:sz w:val="24"/>
                <w:szCs w:val="24"/>
              </w:rPr>
            </w:pPr>
          </w:p>
        </w:tc>
        <w:tc>
          <w:tcPr>
            <w:tcW w:w="5163" w:type="dxa"/>
          </w:tcPr>
          <w:p w14:paraId="4632D646" w14:textId="77777777" w:rsidR="00920064" w:rsidRDefault="00920064" w:rsidP="00D24A72">
            <w:pPr>
              <w:rPr>
                <w:sz w:val="24"/>
                <w:szCs w:val="24"/>
              </w:rPr>
            </w:pPr>
          </w:p>
        </w:tc>
      </w:tr>
    </w:tbl>
    <w:p w14:paraId="3AA5BB41" w14:textId="70590766" w:rsidR="001B08F9" w:rsidRDefault="001B08F9" w:rsidP="00D24A72">
      <w:pPr>
        <w:rPr>
          <w:b/>
          <w:sz w:val="24"/>
          <w:szCs w:val="24"/>
        </w:rPr>
      </w:pPr>
    </w:p>
    <w:tbl>
      <w:tblPr>
        <w:tblStyle w:val="TableGrid"/>
        <w:tblW w:w="0" w:type="auto"/>
        <w:tblLook w:val="04A0" w:firstRow="1" w:lastRow="0" w:firstColumn="1" w:lastColumn="0" w:noHBand="0" w:noVBand="1"/>
      </w:tblPr>
      <w:tblGrid>
        <w:gridCol w:w="10790"/>
      </w:tblGrid>
      <w:tr w:rsidR="00920064" w14:paraId="38ACA4A9" w14:textId="77777777" w:rsidTr="00757D01">
        <w:tc>
          <w:tcPr>
            <w:tcW w:w="10790" w:type="dxa"/>
            <w:shd w:val="clear" w:color="auto" w:fill="E7E6E6" w:themeFill="background2"/>
          </w:tcPr>
          <w:p w14:paraId="030D84CF" w14:textId="77777777" w:rsidR="00920064" w:rsidRDefault="00920064" w:rsidP="00920064">
            <w:pPr>
              <w:jc w:val="center"/>
              <w:rPr>
                <w:b/>
                <w:sz w:val="24"/>
                <w:szCs w:val="24"/>
              </w:rPr>
            </w:pPr>
            <w:r>
              <w:rPr>
                <w:b/>
                <w:sz w:val="24"/>
                <w:szCs w:val="24"/>
              </w:rPr>
              <w:t>W</w:t>
            </w:r>
            <w:r w:rsidRPr="00920064">
              <w:rPr>
                <w:b/>
                <w:sz w:val="24"/>
                <w:szCs w:val="24"/>
              </w:rPr>
              <w:t>hy levels of vulnerability varied both between and within communities</w:t>
            </w:r>
          </w:p>
        </w:tc>
      </w:tr>
    </w:tbl>
    <w:p w14:paraId="5235A85C" w14:textId="492251F2" w:rsidR="00920064" w:rsidRDefault="00080DF9" w:rsidP="00F96C43">
      <w:pPr>
        <w:jc w:val="center"/>
        <w:rPr>
          <w:b/>
          <w:sz w:val="24"/>
          <w:szCs w:val="24"/>
        </w:rPr>
      </w:pPr>
      <w:r>
        <w:rPr>
          <w:noProof/>
        </w:rPr>
        <w:drawing>
          <wp:anchor distT="0" distB="0" distL="114300" distR="114300" simplePos="0" relativeHeight="251678208" behindDoc="0" locked="0" layoutInCell="1" allowOverlap="1" wp14:anchorId="223C5EF0" wp14:editId="44445904">
            <wp:simplePos x="0" y="0"/>
            <wp:positionH relativeFrom="margin">
              <wp:align>left</wp:align>
            </wp:positionH>
            <wp:positionV relativeFrom="paragraph">
              <wp:posOffset>102870</wp:posOffset>
            </wp:positionV>
            <wp:extent cx="6838950" cy="3847554"/>
            <wp:effectExtent l="0" t="0" r="0" b="635"/>
            <wp:wrapNone/>
            <wp:docPr id="4" name="Picture 4" descr="RÃ©sultat de recherche d'images pour &quot;EyjafjallajÃ¶kull map popu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EyjafjallajÃ¶kull map populati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4478" cy="3850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8AE68" w14:textId="179156A9" w:rsidR="00F96C43" w:rsidRDefault="00F96C43" w:rsidP="00F96C43">
      <w:pPr>
        <w:jc w:val="center"/>
        <w:rPr>
          <w:b/>
          <w:sz w:val="24"/>
          <w:szCs w:val="24"/>
        </w:rPr>
      </w:pPr>
    </w:p>
    <w:p w14:paraId="6997B594" w14:textId="430B17D7" w:rsidR="00F96C43" w:rsidRDefault="00F96C43" w:rsidP="00F96C43">
      <w:pPr>
        <w:jc w:val="center"/>
        <w:rPr>
          <w:b/>
          <w:sz w:val="24"/>
          <w:szCs w:val="24"/>
        </w:rPr>
      </w:pPr>
    </w:p>
    <w:p w14:paraId="7C1DDAE2" w14:textId="69ED2145" w:rsidR="00F96C43" w:rsidRDefault="00F96C43" w:rsidP="00F96C43">
      <w:pPr>
        <w:jc w:val="center"/>
        <w:rPr>
          <w:b/>
          <w:sz w:val="24"/>
          <w:szCs w:val="24"/>
        </w:rPr>
      </w:pPr>
    </w:p>
    <w:p w14:paraId="2063146D" w14:textId="77777777" w:rsidR="00F96C43" w:rsidRDefault="00F96C43" w:rsidP="00F96C43">
      <w:pPr>
        <w:jc w:val="center"/>
        <w:rPr>
          <w:b/>
          <w:sz w:val="24"/>
          <w:szCs w:val="24"/>
        </w:rPr>
      </w:pPr>
    </w:p>
    <w:p w14:paraId="14136B0C" w14:textId="77777777" w:rsidR="00F96C43" w:rsidRDefault="00F96C43" w:rsidP="00F96C43">
      <w:pPr>
        <w:jc w:val="center"/>
        <w:rPr>
          <w:b/>
          <w:sz w:val="24"/>
          <w:szCs w:val="24"/>
        </w:rPr>
      </w:pPr>
    </w:p>
    <w:p w14:paraId="47FE6FD8" w14:textId="77777777" w:rsidR="00F96C43" w:rsidRDefault="00F96C43" w:rsidP="00F96C43">
      <w:pPr>
        <w:jc w:val="center"/>
        <w:rPr>
          <w:b/>
          <w:sz w:val="24"/>
          <w:szCs w:val="24"/>
        </w:rPr>
      </w:pPr>
    </w:p>
    <w:p w14:paraId="07158C10" w14:textId="77777777" w:rsidR="00F96C43" w:rsidRDefault="00F96C43" w:rsidP="00F96C43">
      <w:pPr>
        <w:jc w:val="center"/>
        <w:rPr>
          <w:b/>
          <w:sz w:val="24"/>
          <w:szCs w:val="24"/>
        </w:rPr>
      </w:pPr>
    </w:p>
    <w:p w14:paraId="60AAE613" w14:textId="77777777" w:rsidR="00F96C43" w:rsidRDefault="00F96C43" w:rsidP="00F96C43">
      <w:pPr>
        <w:jc w:val="center"/>
        <w:rPr>
          <w:b/>
          <w:sz w:val="24"/>
          <w:szCs w:val="24"/>
        </w:rPr>
      </w:pPr>
    </w:p>
    <w:p w14:paraId="174963D0" w14:textId="77777777" w:rsidR="00F96C43" w:rsidRDefault="00F96C43" w:rsidP="00F96C43">
      <w:pPr>
        <w:jc w:val="center"/>
        <w:rPr>
          <w:b/>
          <w:sz w:val="24"/>
          <w:szCs w:val="24"/>
        </w:rPr>
      </w:pPr>
    </w:p>
    <w:p w14:paraId="7586CE2B" w14:textId="77777777" w:rsidR="00F96C43" w:rsidRDefault="00F96C43" w:rsidP="00F96C43">
      <w:pPr>
        <w:jc w:val="center"/>
        <w:rPr>
          <w:b/>
          <w:sz w:val="24"/>
          <w:szCs w:val="24"/>
        </w:rPr>
      </w:pPr>
    </w:p>
    <w:p w14:paraId="4FA03CE2" w14:textId="77777777" w:rsidR="00F96C43" w:rsidRDefault="00F96C43" w:rsidP="00F96C43">
      <w:pPr>
        <w:jc w:val="center"/>
        <w:rPr>
          <w:b/>
          <w:sz w:val="24"/>
          <w:szCs w:val="24"/>
        </w:rPr>
      </w:pPr>
    </w:p>
    <w:p w14:paraId="0686534B" w14:textId="45FAE64F" w:rsidR="00F96C43" w:rsidRDefault="00F96C43" w:rsidP="00080DF9">
      <w:pPr>
        <w:rPr>
          <w:b/>
          <w:sz w:val="24"/>
          <w:szCs w:val="24"/>
        </w:rPr>
      </w:pPr>
    </w:p>
    <w:p w14:paraId="45622C41" w14:textId="77777777" w:rsidR="00080DF9" w:rsidRDefault="00080DF9" w:rsidP="00080DF9">
      <w:pPr>
        <w:rPr>
          <w:b/>
          <w:sz w:val="24"/>
          <w:szCs w:val="24"/>
        </w:rPr>
      </w:pPr>
    </w:p>
    <w:tbl>
      <w:tblPr>
        <w:tblStyle w:val="TableGrid"/>
        <w:tblW w:w="0" w:type="auto"/>
        <w:tblLook w:val="04A0" w:firstRow="1" w:lastRow="0" w:firstColumn="1" w:lastColumn="0" w:noHBand="0" w:noVBand="1"/>
      </w:tblPr>
      <w:tblGrid>
        <w:gridCol w:w="10790"/>
      </w:tblGrid>
      <w:tr w:rsidR="00F96C43" w14:paraId="39BCF46C" w14:textId="77777777" w:rsidTr="00757D01">
        <w:tc>
          <w:tcPr>
            <w:tcW w:w="10790" w:type="dxa"/>
            <w:shd w:val="clear" w:color="auto" w:fill="E7E6E6" w:themeFill="background2"/>
          </w:tcPr>
          <w:p w14:paraId="6A3621D6" w14:textId="645A98FD" w:rsidR="00F96C43" w:rsidRPr="00757D01" w:rsidRDefault="00F96C43" w:rsidP="00F96C43">
            <w:pPr>
              <w:rPr>
                <w:sz w:val="24"/>
                <w:szCs w:val="24"/>
              </w:rPr>
            </w:pPr>
            <w:r w:rsidRPr="00757D01">
              <w:rPr>
                <w:sz w:val="24"/>
                <w:szCs w:val="24"/>
              </w:rPr>
              <w:t xml:space="preserve">Comment on the </w:t>
            </w:r>
            <w:r w:rsidR="00080DF9">
              <w:rPr>
                <w:sz w:val="24"/>
                <w:szCs w:val="24"/>
              </w:rPr>
              <w:t>distribution of affected population around the volcano</w:t>
            </w:r>
            <w:r w:rsidR="00847155">
              <w:rPr>
                <w:sz w:val="24"/>
                <w:szCs w:val="24"/>
              </w:rPr>
              <w:t xml:space="preserve"> &amp; those affected by the tephra (ash) fallout as well as flooding. </w:t>
            </w:r>
            <w:r w:rsidR="00266553">
              <w:rPr>
                <w:sz w:val="24"/>
                <w:szCs w:val="24"/>
              </w:rPr>
              <w:t xml:space="preserve"> </w:t>
            </w:r>
            <w:r w:rsidRPr="00757D01">
              <w:rPr>
                <w:sz w:val="24"/>
                <w:szCs w:val="24"/>
              </w:rPr>
              <w:t xml:space="preserve"> </w:t>
            </w:r>
          </w:p>
        </w:tc>
      </w:tr>
      <w:tr w:rsidR="00F96C43" w14:paraId="5D61F67A" w14:textId="77777777" w:rsidTr="00F96C43">
        <w:tc>
          <w:tcPr>
            <w:tcW w:w="10790" w:type="dxa"/>
          </w:tcPr>
          <w:p w14:paraId="20F9995F" w14:textId="77777777" w:rsidR="00F96C43" w:rsidRDefault="00F96C43" w:rsidP="00F96C43">
            <w:pPr>
              <w:jc w:val="center"/>
              <w:rPr>
                <w:b/>
                <w:sz w:val="24"/>
                <w:szCs w:val="24"/>
              </w:rPr>
            </w:pPr>
          </w:p>
          <w:p w14:paraId="227D8597" w14:textId="77777777" w:rsidR="00F96C43" w:rsidRDefault="00F96C43" w:rsidP="00F96C43">
            <w:pPr>
              <w:jc w:val="center"/>
              <w:rPr>
                <w:b/>
                <w:sz w:val="24"/>
                <w:szCs w:val="24"/>
              </w:rPr>
            </w:pPr>
          </w:p>
          <w:p w14:paraId="447AAE8C" w14:textId="77777777" w:rsidR="00F96C43" w:rsidRDefault="00F96C43" w:rsidP="00F96C43">
            <w:pPr>
              <w:jc w:val="center"/>
              <w:rPr>
                <w:b/>
                <w:sz w:val="24"/>
                <w:szCs w:val="24"/>
              </w:rPr>
            </w:pPr>
          </w:p>
          <w:p w14:paraId="31870FA5" w14:textId="77777777" w:rsidR="00F96C43" w:rsidRDefault="00F96C43" w:rsidP="00F96C43">
            <w:pPr>
              <w:jc w:val="center"/>
              <w:rPr>
                <w:b/>
                <w:sz w:val="24"/>
                <w:szCs w:val="24"/>
              </w:rPr>
            </w:pPr>
          </w:p>
          <w:p w14:paraId="17FC9BE8" w14:textId="77777777" w:rsidR="00F96C43" w:rsidRDefault="00F96C43" w:rsidP="00F96C43">
            <w:pPr>
              <w:rPr>
                <w:b/>
                <w:sz w:val="24"/>
                <w:szCs w:val="24"/>
              </w:rPr>
            </w:pPr>
          </w:p>
          <w:p w14:paraId="01A59D55" w14:textId="442A2A47" w:rsidR="00080DF9" w:rsidRDefault="00080DF9" w:rsidP="00F96C43">
            <w:pPr>
              <w:rPr>
                <w:b/>
                <w:sz w:val="24"/>
                <w:szCs w:val="24"/>
              </w:rPr>
            </w:pPr>
          </w:p>
          <w:p w14:paraId="20A4C16F" w14:textId="77777777" w:rsidR="00847155" w:rsidRDefault="00847155" w:rsidP="00F96C43">
            <w:pPr>
              <w:rPr>
                <w:b/>
                <w:sz w:val="24"/>
                <w:szCs w:val="24"/>
              </w:rPr>
            </w:pPr>
          </w:p>
          <w:p w14:paraId="54766733" w14:textId="49916D97" w:rsidR="00080DF9" w:rsidRDefault="00080DF9" w:rsidP="00F96C43">
            <w:pPr>
              <w:rPr>
                <w:b/>
                <w:sz w:val="24"/>
                <w:szCs w:val="24"/>
              </w:rPr>
            </w:pPr>
          </w:p>
        </w:tc>
      </w:tr>
    </w:tbl>
    <w:p w14:paraId="29B5509B" w14:textId="6C2D7EEF" w:rsidR="00D24A72" w:rsidRDefault="00D24A72" w:rsidP="001B08F9">
      <w:pPr>
        <w:rPr>
          <w:b/>
          <w:sz w:val="32"/>
          <w:szCs w:val="32"/>
        </w:rPr>
      </w:pPr>
    </w:p>
    <w:tbl>
      <w:tblPr>
        <w:tblStyle w:val="TableGrid"/>
        <w:tblW w:w="0" w:type="auto"/>
        <w:tblLook w:val="04A0" w:firstRow="1" w:lastRow="0" w:firstColumn="1" w:lastColumn="0" w:noHBand="0" w:noVBand="1"/>
      </w:tblPr>
      <w:tblGrid>
        <w:gridCol w:w="10790"/>
      </w:tblGrid>
      <w:tr w:rsidR="00F96C43" w14:paraId="1B63F091" w14:textId="77777777" w:rsidTr="00CB07BF">
        <w:tc>
          <w:tcPr>
            <w:tcW w:w="10790" w:type="dxa"/>
            <w:shd w:val="clear" w:color="auto" w:fill="E7E6E6" w:themeFill="background2"/>
          </w:tcPr>
          <w:p w14:paraId="2BE2159D" w14:textId="42AD1F08" w:rsidR="00F96C43" w:rsidRPr="00F96C43" w:rsidRDefault="0097124D" w:rsidP="00F96C43">
            <w:pPr>
              <w:rPr>
                <w:rFonts w:cstheme="minorHAnsi"/>
              </w:rPr>
            </w:pPr>
            <w:r>
              <w:rPr>
                <w:rFonts w:cstheme="minorHAnsi"/>
              </w:rPr>
              <w:lastRenderedPageBreak/>
              <w:t xml:space="preserve">Explain why there were no residences / other dwellings affected by the secondary flood event generated by the eruption. </w:t>
            </w:r>
            <w:r w:rsidR="00965E3A">
              <w:rPr>
                <w:rFonts w:cstheme="minorHAnsi"/>
              </w:rPr>
              <w:t xml:space="preserve"> </w:t>
            </w:r>
          </w:p>
        </w:tc>
      </w:tr>
      <w:tr w:rsidR="00F96C43" w14:paraId="50C1D98A" w14:textId="77777777" w:rsidTr="00CB07BF">
        <w:tc>
          <w:tcPr>
            <w:tcW w:w="10790" w:type="dxa"/>
          </w:tcPr>
          <w:p w14:paraId="6410BDEB" w14:textId="47E79100" w:rsidR="00F96C43" w:rsidRDefault="00F96C43" w:rsidP="00CB07BF">
            <w:pPr>
              <w:rPr>
                <w:rFonts w:cstheme="minorHAnsi"/>
                <w:b/>
              </w:rPr>
            </w:pPr>
          </w:p>
          <w:p w14:paraId="7152D901" w14:textId="77777777" w:rsidR="00F96C43" w:rsidRDefault="00F96C43" w:rsidP="00CB07BF">
            <w:pPr>
              <w:rPr>
                <w:rFonts w:cstheme="minorHAnsi"/>
                <w:b/>
              </w:rPr>
            </w:pPr>
          </w:p>
          <w:p w14:paraId="125BE624" w14:textId="77777777" w:rsidR="00F96C43" w:rsidRDefault="00F96C43" w:rsidP="00CB07BF">
            <w:pPr>
              <w:rPr>
                <w:rFonts w:cstheme="minorHAnsi"/>
                <w:b/>
              </w:rPr>
            </w:pPr>
          </w:p>
          <w:p w14:paraId="6A98A068" w14:textId="77777777" w:rsidR="00F96C43" w:rsidRDefault="00F96C43" w:rsidP="00CB07BF">
            <w:pPr>
              <w:rPr>
                <w:rFonts w:cstheme="minorHAnsi"/>
                <w:b/>
              </w:rPr>
            </w:pPr>
          </w:p>
          <w:p w14:paraId="5B354E50" w14:textId="77777777" w:rsidR="00757D01" w:rsidRDefault="00757D01" w:rsidP="00CB07BF">
            <w:pPr>
              <w:rPr>
                <w:rFonts w:cstheme="minorHAnsi"/>
                <w:b/>
              </w:rPr>
            </w:pPr>
          </w:p>
          <w:p w14:paraId="270A49E7" w14:textId="77777777" w:rsidR="00F96C43" w:rsidRPr="00920064" w:rsidRDefault="00F96C43" w:rsidP="00CB07BF">
            <w:pPr>
              <w:rPr>
                <w:rFonts w:cstheme="minorHAnsi"/>
                <w:b/>
              </w:rPr>
            </w:pPr>
          </w:p>
        </w:tc>
      </w:tr>
    </w:tbl>
    <w:p w14:paraId="3732A4B0" w14:textId="6016CC45" w:rsidR="00C57224" w:rsidRDefault="004F2629" w:rsidP="001B08F9">
      <w:pPr>
        <w:rPr>
          <w:b/>
          <w:noProof/>
          <w:sz w:val="32"/>
          <w:szCs w:val="32"/>
        </w:rPr>
      </w:pPr>
      <w:r>
        <w:rPr>
          <w:noProof/>
        </w:rPr>
        <w:drawing>
          <wp:anchor distT="0" distB="0" distL="114300" distR="114300" simplePos="0" relativeHeight="251679232" behindDoc="0" locked="0" layoutInCell="1" allowOverlap="1" wp14:anchorId="618D2C1D" wp14:editId="417985F7">
            <wp:simplePos x="0" y="0"/>
            <wp:positionH relativeFrom="margin">
              <wp:align>right</wp:align>
            </wp:positionH>
            <wp:positionV relativeFrom="paragraph">
              <wp:posOffset>64770</wp:posOffset>
            </wp:positionV>
            <wp:extent cx="6858000" cy="4364182"/>
            <wp:effectExtent l="0" t="0" r="0" b="0"/>
            <wp:wrapNone/>
            <wp:docPr id="5" name="Pictur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Ã©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364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D5B78" w14:textId="6D869BE0" w:rsidR="004F2629" w:rsidRDefault="004F2629" w:rsidP="001B08F9">
      <w:pPr>
        <w:rPr>
          <w:b/>
          <w:noProof/>
          <w:sz w:val="32"/>
          <w:szCs w:val="32"/>
        </w:rPr>
      </w:pPr>
    </w:p>
    <w:p w14:paraId="339CF04F" w14:textId="19EC3063" w:rsidR="00C57224" w:rsidRDefault="00C57224" w:rsidP="001B08F9">
      <w:pPr>
        <w:rPr>
          <w:b/>
          <w:noProof/>
          <w:sz w:val="32"/>
          <w:szCs w:val="32"/>
        </w:rPr>
      </w:pPr>
    </w:p>
    <w:p w14:paraId="11347936" w14:textId="77777777" w:rsidR="00C57224" w:rsidRDefault="00C57224" w:rsidP="001B08F9">
      <w:pPr>
        <w:rPr>
          <w:b/>
          <w:sz w:val="32"/>
          <w:szCs w:val="32"/>
        </w:rPr>
      </w:pPr>
    </w:p>
    <w:p w14:paraId="37C36CEF" w14:textId="7992D3C8" w:rsidR="00F96C43" w:rsidRDefault="00F96C43" w:rsidP="001B08F9">
      <w:pPr>
        <w:rPr>
          <w:b/>
          <w:sz w:val="32"/>
          <w:szCs w:val="32"/>
        </w:rPr>
      </w:pPr>
    </w:p>
    <w:p w14:paraId="1CD38E99" w14:textId="3DE9D544" w:rsidR="00757D01" w:rsidRDefault="00757D01" w:rsidP="001B08F9">
      <w:pPr>
        <w:rPr>
          <w:b/>
          <w:sz w:val="32"/>
          <w:szCs w:val="32"/>
        </w:rPr>
      </w:pPr>
    </w:p>
    <w:p w14:paraId="4820C2AA" w14:textId="0D0E7047" w:rsidR="00C57224" w:rsidRDefault="00C57224" w:rsidP="001B08F9">
      <w:pPr>
        <w:rPr>
          <w:b/>
          <w:sz w:val="32"/>
          <w:szCs w:val="32"/>
        </w:rPr>
      </w:pPr>
    </w:p>
    <w:p w14:paraId="34C7B59D" w14:textId="011FCBF1" w:rsidR="00C57224" w:rsidRDefault="00C57224" w:rsidP="001B08F9">
      <w:pPr>
        <w:rPr>
          <w:b/>
          <w:sz w:val="32"/>
          <w:szCs w:val="32"/>
        </w:rPr>
      </w:pPr>
    </w:p>
    <w:p w14:paraId="4678A98F" w14:textId="726FE356" w:rsidR="00C57224" w:rsidRDefault="00C57224" w:rsidP="001B08F9">
      <w:pPr>
        <w:rPr>
          <w:b/>
          <w:sz w:val="32"/>
          <w:szCs w:val="32"/>
        </w:rPr>
      </w:pPr>
    </w:p>
    <w:p w14:paraId="106233C3" w14:textId="22687305" w:rsidR="00C57224" w:rsidRDefault="00C57224" w:rsidP="001B08F9">
      <w:pPr>
        <w:rPr>
          <w:b/>
          <w:sz w:val="32"/>
          <w:szCs w:val="32"/>
        </w:rPr>
      </w:pPr>
    </w:p>
    <w:p w14:paraId="1C113C9E" w14:textId="5C4F3CE8" w:rsidR="00C57224" w:rsidRDefault="00C57224" w:rsidP="001B08F9">
      <w:pPr>
        <w:rPr>
          <w:b/>
          <w:sz w:val="32"/>
          <w:szCs w:val="32"/>
        </w:rPr>
      </w:pPr>
    </w:p>
    <w:p w14:paraId="3D33275E" w14:textId="77777777" w:rsidR="00C57224" w:rsidRDefault="00C57224" w:rsidP="001B08F9">
      <w:pPr>
        <w:rPr>
          <w:b/>
          <w:sz w:val="32"/>
          <w:szCs w:val="32"/>
        </w:rPr>
      </w:pPr>
    </w:p>
    <w:tbl>
      <w:tblPr>
        <w:tblStyle w:val="TableGrid"/>
        <w:tblW w:w="0" w:type="auto"/>
        <w:tblLook w:val="04A0" w:firstRow="1" w:lastRow="0" w:firstColumn="1" w:lastColumn="0" w:noHBand="0" w:noVBand="1"/>
      </w:tblPr>
      <w:tblGrid>
        <w:gridCol w:w="10790"/>
      </w:tblGrid>
      <w:tr w:rsidR="00757D01" w14:paraId="08328575" w14:textId="77777777" w:rsidTr="00757D01">
        <w:tc>
          <w:tcPr>
            <w:tcW w:w="10790" w:type="dxa"/>
            <w:shd w:val="clear" w:color="auto" w:fill="E7E6E6" w:themeFill="background2"/>
          </w:tcPr>
          <w:p w14:paraId="7B124D75" w14:textId="064018A1" w:rsidR="00757D01" w:rsidRPr="00757D01" w:rsidRDefault="00757D01" w:rsidP="001B08F9">
            <w:pPr>
              <w:rPr>
                <w:rFonts w:cstheme="minorHAnsi"/>
              </w:rPr>
            </w:pPr>
            <w:r w:rsidRPr="00757D01">
              <w:rPr>
                <w:rFonts w:cstheme="minorHAnsi"/>
              </w:rPr>
              <w:t>Study the image above carefully</w:t>
            </w:r>
            <w:r w:rsidR="004F2629">
              <w:rPr>
                <w:rFonts w:cstheme="minorHAnsi"/>
              </w:rPr>
              <w:t xml:space="preserve"> showing the extent of the ash cloud across </w:t>
            </w:r>
            <w:r w:rsidR="00800F40">
              <w:rPr>
                <w:rFonts w:cstheme="minorHAnsi"/>
              </w:rPr>
              <w:t>Europe directly after the first explosive eruptions</w:t>
            </w:r>
            <w:r w:rsidRPr="00757D01">
              <w:rPr>
                <w:rFonts w:cstheme="minorHAnsi"/>
              </w:rPr>
              <w:t xml:space="preserve">. </w:t>
            </w:r>
            <w:r>
              <w:rPr>
                <w:rFonts w:cstheme="minorHAnsi"/>
              </w:rPr>
              <w:t xml:space="preserve">Explain </w:t>
            </w:r>
            <w:r w:rsidR="00800F40">
              <w:rPr>
                <w:rFonts w:cstheme="minorHAnsi"/>
              </w:rPr>
              <w:t>how populations who lived far from Iceland were also vulnerable to this</w:t>
            </w:r>
            <w:r w:rsidR="00247BC1">
              <w:rPr>
                <w:rFonts w:cstheme="minorHAnsi"/>
              </w:rPr>
              <w:t xml:space="preserve"> secondary</w:t>
            </w:r>
            <w:r w:rsidR="00800F40">
              <w:rPr>
                <w:rFonts w:cstheme="minorHAnsi"/>
              </w:rPr>
              <w:t xml:space="preserve"> hazard event. </w:t>
            </w:r>
          </w:p>
        </w:tc>
      </w:tr>
      <w:tr w:rsidR="00757D01" w14:paraId="4659C433" w14:textId="77777777" w:rsidTr="00757D01">
        <w:tc>
          <w:tcPr>
            <w:tcW w:w="10790" w:type="dxa"/>
          </w:tcPr>
          <w:p w14:paraId="1536880A" w14:textId="3566B166" w:rsidR="00757D01" w:rsidRDefault="00757D01" w:rsidP="001B08F9">
            <w:pPr>
              <w:rPr>
                <w:rFonts w:cstheme="minorHAnsi"/>
                <w:b/>
              </w:rPr>
            </w:pPr>
          </w:p>
          <w:p w14:paraId="680D9364" w14:textId="77777777" w:rsidR="00757D01" w:rsidRDefault="00757D01" w:rsidP="001B08F9">
            <w:pPr>
              <w:rPr>
                <w:rFonts w:cstheme="minorHAnsi"/>
                <w:b/>
              </w:rPr>
            </w:pPr>
          </w:p>
          <w:p w14:paraId="6BDC4029" w14:textId="77777777" w:rsidR="00757D01" w:rsidRDefault="00757D01" w:rsidP="001B08F9">
            <w:pPr>
              <w:rPr>
                <w:rFonts w:cstheme="minorHAnsi"/>
                <w:b/>
              </w:rPr>
            </w:pPr>
          </w:p>
          <w:p w14:paraId="7B96671E" w14:textId="77777777" w:rsidR="00757D01" w:rsidRDefault="00757D01" w:rsidP="001B08F9">
            <w:pPr>
              <w:rPr>
                <w:rFonts w:cstheme="minorHAnsi"/>
                <w:b/>
              </w:rPr>
            </w:pPr>
          </w:p>
          <w:p w14:paraId="53FEDE69" w14:textId="77777777" w:rsidR="00757D01" w:rsidRDefault="00757D01" w:rsidP="001B08F9">
            <w:pPr>
              <w:rPr>
                <w:rFonts w:cstheme="minorHAnsi"/>
                <w:b/>
              </w:rPr>
            </w:pPr>
          </w:p>
          <w:p w14:paraId="73A74D5D" w14:textId="77777777" w:rsidR="00757D01" w:rsidRDefault="00757D01" w:rsidP="001B08F9">
            <w:pPr>
              <w:rPr>
                <w:rFonts w:cstheme="minorHAnsi"/>
                <w:b/>
              </w:rPr>
            </w:pPr>
          </w:p>
          <w:p w14:paraId="744FE636" w14:textId="77777777" w:rsidR="00757D01" w:rsidRDefault="00757D01" w:rsidP="001B08F9">
            <w:pPr>
              <w:rPr>
                <w:rFonts w:cstheme="minorHAnsi"/>
                <w:b/>
              </w:rPr>
            </w:pPr>
          </w:p>
          <w:p w14:paraId="383FA885" w14:textId="77777777" w:rsidR="00757D01" w:rsidRDefault="00757D01" w:rsidP="001B08F9">
            <w:pPr>
              <w:rPr>
                <w:rFonts w:cstheme="minorHAnsi"/>
                <w:b/>
              </w:rPr>
            </w:pPr>
          </w:p>
          <w:p w14:paraId="7D30B660" w14:textId="77777777" w:rsidR="00757D01" w:rsidRDefault="00757D01" w:rsidP="001B08F9">
            <w:pPr>
              <w:rPr>
                <w:rFonts w:cstheme="minorHAnsi"/>
                <w:b/>
              </w:rPr>
            </w:pPr>
          </w:p>
          <w:p w14:paraId="50D18CB1" w14:textId="6393797D" w:rsidR="00757D01" w:rsidRDefault="00757D01" w:rsidP="001B08F9">
            <w:pPr>
              <w:rPr>
                <w:rFonts w:cstheme="minorHAnsi"/>
                <w:b/>
              </w:rPr>
            </w:pPr>
          </w:p>
          <w:p w14:paraId="2BA89378" w14:textId="7D2E1B03" w:rsidR="005D10BC" w:rsidRDefault="005D10BC" w:rsidP="001B08F9">
            <w:pPr>
              <w:rPr>
                <w:rFonts w:cstheme="minorHAnsi"/>
                <w:b/>
              </w:rPr>
            </w:pPr>
          </w:p>
          <w:p w14:paraId="6CCF39AC" w14:textId="77777777" w:rsidR="005D10BC" w:rsidRDefault="005D10BC" w:rsidP="001B08F9">
            <w:pPr>
              <w:rPr>
                <w:rFonts w:cstheme="minorHAnsi"/>
                <w:b/>
              </w:rPr>
            </w:pPr>
          </w:p>
          <w:p w14:paraId="6D32865E" w14:textId="77777777" w:rsidR="00757D01" w:rsidRPr="00757D01" w:rsidRDefault="00757D01" w:rsidP="001B08F9">
            <w:pPr>
              <w:rPr>
                <w:rFonts w:cstheme="minorHAnsi"/>
                <w:b/>
              </w:rPr>
            </w:pPr>
          </w:p>
        </w:tc>
      </w:tr>
    </w:tbl>
    <w:p w14:paraId="464BEF21" w14:textId="28410386" w:rsidR="00702A43" w:rsidRDefault="00702A43" w:rsidP="001B08F9">
      <w:pPr>
        <w:rPr>
          <w:b/>
          <w:sz w:val="32"/>
          <w:szCs w:val="32"/>
        </w:rPr>
      </w:pPr>
    </w:p>
    <w:p w14:paraId="6130F5DB" w14:textId="2E54CC05" w:rsidR="00804E54" w:rsidRDefault="00804E54" w:rsidP="001B08F9">
      <w:pPr>
        <w:rPr>
          <w:b/>
          <w:sz w:val="32"/>
          <w:szCs w:val="32"/>
        </w:rPr>
      </w:pPr>
    </w:p>
    <w:tbl>
      <w:tblPr>
        <w:tblStyle w:val="TableGrid"/>
        <w:tblW w:w="0" w:type="auto"/>
        <w:tblLook w:val="04A0" w:firstRow="1" w:lastRow="0" w:firstColumn="1" w:lastColumn="0" w:noHBand="0" w:noVBand="1"/>
      </w:tblPr>
      <w:tblGrid>
        <w:gridCol w:w="10790"/>
      </w:tblGrid>
      <w:tr w:rsidR="00804E54" w14:paraId="5AB617BA" w14:textId="77777777" w:rsidTr="005D10BC">
        <w:tc>
          <w:tcPr>
            <w:tcW w:w="10790" w:type="dxa"/>
            <w:shd w:val="clear" w:color="auto" w:fill="E7E6E6" w:themeFill="background2"/>
          </w:tcPr>
          <w:p w14:paraId="34A28ADD" w14:textId="7E690FCE" w:rsidR="00804E54" w:rsidRPr="005D10BC" w:rsidRDefault="00072791" w:rsidP="001B08F9">
            <w:hyperlink r:id="rId11" w:history="1">
              <w:r w:rsidR="00804E54" w:rsidRPr="008452F3">
                <w:rPr>
                  <w:rStyle w:val="Hyperlink"/>
                </w:rPr>
                <w:t>Using this link</w:t>
              </w:r>
            </w:hyperlink>
            <w:r w:rsidR="00804E54" w:rsidRPr="005D10BC">
              <w:t xml:space="preserve">, </w:t>
            </w:r>
            <w:r w:rsidR="005D10BC" w:rsidRPr="005D10BC">
              <w:t xml:space="preserve">outline how levels of vulnerability can be reduced by </w:t>
            </w:r>
            <w:r w:rsidR="005D10BC">
              <w:t xml:space="preserve">improving levels of </w:t>
            </w:r>
            <w:r w:rsidR="005D10BC" w:rsidRPr="005D10BC">
              <w:t>personal knowledge and preparedness</w:t>
            </w:r>
            <w:r w:rsidR="008452F3">
              <w:t>.</w:t>
            </w:r>
            <w:r w:rsidR="00874986">
              <w:t xml:space="preserve"> You may want to use the graphic below from the Iceland Government too. </w:t>
            </w:r>
          </w:p>
        </w:tc>
      </w:tr>
      <w:tr w:rsidR="00804E54" w14:paraId="552B737F" w14:textId="77777777" w:rsidTr="00804E54">
        <w:tc>
          <w:tcPr>
            <w:tcW w:w="10790" w:type="dxa"/>
          </w:tcPr>
          <w:p w14:paraId="5FA774B6" w14:textId="77777777" w:rsidR="00804E54" w:rsidRDefault="00804E54" w:rsidP="001B08F9">
            <w:pPr>
              <w:rPr>
                <w:b/>
                <w:sz w:val="32"/>
                <w:szCs w:val="32"/>
              </w:rPr>
            </w:pPr>
          </w:p>
          <w:p w14:paraId="37A77B35" w14:textId="77777777" w:rsidR="00E41A15" w:rsidRPr="00923109" w:rsidRDefault="00E41A15" w:rsidP="001B08F9">
            <w:pPr>
              <w:rPr>
                <w:b/>
              </w:rPr>
            </w:pPr>
          </w:p>
          <w:p w14:paraId="234E5091" w14:textId="77777777" w:rsidR="00E41A15" w:rsidRPr="00923109" w:rsidRDefault="00E41A15" w:rsidP="001B08F9">
            <w:pPr>
              <w:rPr>
                <w:b/>
              </w:rPr>
            </w:pPr>
          </w:p>
          <w:p w14:paraId="50BF7E70" w14:textId="77777777" w:rsidR="00E41A15" w:rsidRPr="00923109" w:rsidRDefault="00E41A15" w:rsidP="001B08F9">
            <w:pPr>
              <w:rPr>
                <w:b/>
              </w:rPr>
            </w:pPr>
          </w:p>
          <w:p w14:paraId="230BD7D2" w14:textId="77777777" w:rsidR="00E41A15" w:rsidRPr="00923109" w:rsidRDefault="00E41A15" w:rsidP="001B08F9">
            <w:pPr>
              <w:rPr>
                <w:b/>
              </w:rPr>
            </w:pPr>
          </w:p>
          <w:p w14:paraId="48C29BD3" w14:textId="77777777" w:rsidR="00E41A15" w:rsidRDefault="00E41A15" w:rsidP="001B08F9">
            <w:pPr>
              <w:rPr>
                <w:b/>
              </w:rPr>
            </w:pPr>
          </w:p>
          <w:p w14:paraId="059446FC" w14:textId="77777777" w:rsidR="00923109" w:rsidRDefault="00923109" w:rsidP="001B08F9">
            <w:pPr>
              <w:rPr>
                <w:b/>
              </w:rPr>
            </w:pPr>
          </w:p>
          <w:p w14:paraId="0D98E3AF" w14:textId="77777777" w:rsidR="00923109" w:rsidRDefault="00923109" w:rsidP="001B08F9">
            <w:pPr>
              <w:rPr>
                <w:b/>
              </w:rPr>
            </w:pPr>
          </w:p>
          <w:p w14:paraId="273BECD4" w14:textId="77777777" w:rsidR="00923109" w:rsidRDefault="00923109" w:rsidP="001B08F9">
            <w:pPr>
              <w:rPr>
                <w:b/>
              </w:rPr>
            </w:pPr>
          </w:p>
          <w:p w14:paraId="16B91370" w14:textId="3D635836" w:rsidR="00923109" w:rsidRPr="00923109" w:rsidRDefault="00923109" w:rsidP="001B08F9">
            <w:pPr>
              <w:rPr>
                <w:b/>
              </w:rPr>
            </w:pPr>
          </w:p>
        </w:tc>
      </w:tr>
    </w:tbl>
    <w:p w14:paraId="0623A028" w14:textId="13E949BF" w:rsidR="00804E54" w:rsidRDefault="00874986" w:rsidP="001B08F9">
      <w:pPr>
        <w:rPr>
          <w:b/>
          <w:sz w:val="32"/>
          <w:szCs w:val="32"/>
        </w:rPr>
      </w:pPr>
      <w:r>
        <w:rPr>
          <w:b/>
          <w:noProof/>
          <w:sz w:val="32"/>
          <w:szCs w:val="32"/>
        </w:rPr>
        <w:drawing>
          <wp:anchor distT="0" distB="0" distL="114300" distR="114300" simplePos="0" relativeHeight="251680256" behindDoc="0" locked="0" layoutInCell="1" allowOverlap="1" wp14:anchorId="0DBDC95A" wp14:editId="062E2020">
            <wp:simplePos x="0" y="0"/>
            <wp:positionH relativeFrom="margin">
              <wp:posOffset>694690</wp:posOffset>
            </wp:positionH>
            <wp:positionV relativeFrom="paragraph">
              <wp:posOffset>40005</wp:posOffset>
            </wp:positionV>
            <wp:extent cx="5229225" cy="6160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8CA13E.tmp"/>
                    <pic:cNvPicPr/>
                  </pic:nvPicPr>
                  <pic:blipFill>
                    <a:blip r:embed="rId12">
                      <a:extLst>
                        <a:ext uri="{28A0092B-C50C-407E-A947-70E740481C1C}">
                          <a14:useLocalDpi xmlns:a14="http://schemas.microsoft.com/office/drawing/2010/main" val="0"/>
                        </a:ext>
                      </a:extLst>
                    </a:blip>
                    <a:stretch>
                      <a:fillRect/>
                    </a:stretch>
                  </pic:blipFill>
                  <pic:spPr>
                    <a:xfrm>
                      <a:off x="0" y="0"/>
                      <a:ext cx="5229225" cy="6160125"/>
                    </a:xfrm>
                    <a:prstGeom prst="rect">
                      <a:avLst/>
                    </a:prstGeom>
                  </pic:spPr>
                </pic:pic>
              </a:graphicData>
            </a:graphic>
            <wp14:sizeRelH relativeFrom="page">
              <wp14:pctWidth>0</wp14:pctWidth>
            </wp14:sizeRelH>
            <wp14:sizeRelV relativeFrom="page">
              <wp14:pctHeight>0</wp14:pctHeight>
            </wp14:sizeRelV>
          </wp:anchor>
        </w:drawing>
      </w:r>
    </w:p>
    <w:p w14:paraId="38E5D7D1" w14:textId="22B4FA0B" w:rsidR="00923109" w:rsidRPr="00D24A72" w:rsidRDefault="00923109" w:rsidP="001B08F9">
      <w:pPr>
        <w:rPr>
          <w:b/>
          <w:sz w:val="32"/>
          <w:szCs w:val="32"/>
        </w:rPr>
      </w:pPr>
    </w:p>
    <w:sectPr w:rsidR="00923109" w:rsidRPr="00D24A72" w:rsidSect="00920064">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4B2E" w14:textId="77777777" w:rsidR="00BD0237" w:rsidRDefault="00BD0237" w:rsidP="00BD0237">
      <w:pPr>
        <w:spacing w:after="0" w:line="240" w:lineRule="auto"/>
      </w:pPr>
      <w:r>
        <w:separator/>
      </w:r>
    </w:p>
  </w:endnote>
  <w:endnote w:type="continuationSeparator" w:id="0">
    <w:p w14:paraId="60AE7A23" w14:textId="77777777" w:rsidR="00BD0237" w:rsidRDefault="00BD0237" w:rsidP="00BD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A0CA" w14:textId="54A56D46" w:rsidR="00BD0237" w:rsidRDefault="00072791">
    <w:pPr>
      <w:pStyle w:val="Footer"/>
    </w:pPr>
    <w:hyperlink r:id="rId1" w:history="1">
      <w:r w:rsidR="00BD0237" w:rsidRPr="00DB164F">
        <w:rPr>
          <w:rStyle w:val="Hyperlink"/>
        </w:rPr>
        <w:t>http://www.ibgeographypods.org/3-hazard-risk-and-vulnerability.html</w:t>
      </w:r>
    </w:hyperlink>
    <w:r w:rsidR="00BD02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3A12" w14:textId="77777777" w:rsidR="00BD0237" w:rsidRDefault="00BD0237" w:rsidP="00BD0237">
      <w:pPr>
        <w:spacing w:after="0" w:line="240" w:lineRule="auto"/>
      </w:pPr>
      <w:r>
        <w:separator/>
      </w:r>
    </w:p>
  </w:footnote>
  <w:footnote w:type="continuationSeparator" w:id="0">
    <w:p w14:paraId="3B898255" w14:textId="77777777" w:rsidR="00BD0237" w:rsidRDefault="00BD0237" w:rsidP="00BD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72"/>
    <w:rsid w:val="00025F8D"/>
    <w:rsid w:val="00072791"/>
    <w:rsid w:val="00080DF9"/>
    <w:rsid w:val="0009409A"/>
    <w:rsid w:val="000B4421"/>
    <w:rsid w:val="000D0DD8"/>
    <w:rsid w:val="000E49A3"/>
    <w:rsid w:val="000F5C15"/>
    <w:rsid w:val="00122219"/>
    <w:rsid w:val="00122E7B"/>
    <w:rsid w:val="00167F88"/>
    <w:rsid w:val="001B08F9"/>
    <w:rsid w:val="001B1B3E"/>
    <w:rsid w:val="001B30F9"/>
    <w:rsid w:val="001C7541"/>
    <w:rsid w:val="001D3CAC"/>
    <w:rsid w:val="002135E3"/>
    <w:rsid w:val="00215E7D"/>
    <w:rsid w:val="00247BC1"/>
    <w:rsid w:val="00266553"/>
    <w:rsid w:val="00295E5F"/>
    <w:rsid w:val="003317AB"/>
    <w:rsid w:val="00332EC0"/>
    <w:rsid w:val="00337E94"/>
    <w:rsid w:val="003E3D90"/>
    <w:rsid w:val="00416466"/>
    <w:rsid w:val="004906D9"/>
    <w:rsid w:val="004912D9"/>
    <w:rsid w:val="004A7E4C"/>
    <w:rsid w:val="004F2629"/>
    <w:rsid w:val="00537416"/>
    <w:rsid w:val="0054360F"/>
    <w:rsid w:val="005521A1"/>
    <w:rsid w:val="005564DF"/>
    <w:rsid w:val="0057151A"/>
    <w:rsid w:val="005A6411"/>
    <w:rsid w:val="005D10BC"/>
    <w:rsid w:val="005E6AD2"/>
    <w:rsid w:val="005F7384"/>
    <w:rsid w:val="006049CD"/>
    <w:rsid w:val="006101A8"/>
    <w:rsid w:val="00615504"/>
    <w:rsid w:val="00620087"/>
    <w:rsid w:val="00642DE3"/>
    <w:rsid w:val="00660A39"/>
    <w:rsid w:val="006D4E6C"/>
    <w:rsid w:val="006E3288"/>
    <w:rsid w:val="006F3154"/>
    <w:rsid w:val="006F4216"/>
    <w:rsid w:val="00702A43"/>
    <w:rsid w:val="00705ADB"/>
    <w:rsid w:val="0071075F"/>
    <w:rsid w:val="00717BEC"/>
    <w:rsid w:val="007572A5"/>
    <w:rsid w:val="00757D01"/>
    <w:rsid w:val="00771D73"/>
    <w:rsid w:val="00775750"/>
    <w:rsid w:val="00777EB1"/>
    <w:rsid w:val="007A1776"/>
    <w:rsid w:val="007C521D"/>
    <w:rsid w:val="007D25BD"/>
    <w:rsid w:val="007F19DB"/>
    <w:rsid w:val="00800F40"/>
    <w:rsid w:val="00804B8D"/>
    <w:rsid w:val="00804E54"/>
    <w:rsid w:val="0081463C"/>
    <w:rsid w:val="00821AD9"/>
    <w:rsid w:val="00835C0C"/>
    <w:rsid w:val="00836912"/>
    <w:rsid w:val="008452F3"/>
    <w:rsid w:val="00847155"/>
    <w:rsid w:val="00874986"/>
    <w:rsid w:val="0089074C"/>
    <w:rsid w:val="008F7E7E"/>
    <w:rsid w:val="00920064"/>
    <w:rsid w:val="00920A68"/>
    <w:rsid w:val="00923109"/>
    <w:rsid w:val="00954FE0"/>
    <w:rsid w:val="00965E3A"/>
    <w:rsid w:val="0097124D"/>
    <w:rsid w:val="00974C64"/>
    <w:rsid w:val="00982E4A"/>
    <w:rsid w:val="0099741B"/>
    <w:rsid w:val="009B441B"/>
    <w:rsid w:val="009C2FA3"/>
    <w:rsid w:val="00A12018"/>
    <w:rsid w:val="00A15F0C"/>
    <w:rsid w:val="00A23342"/>
    <w:rsid w:val="00A60A35"/>
    <w:rsid w:val="00A80005"/>
    <w:rsid w:val="00A855EF"/>
    <w:rsid w:val="00AB0DFC"/>
    <w:rsid w:val="00AC01D1"/>
    <w:rsid w:val="00AD27EF"/>
    <w:rsid w:val="00B23EAB"/>
    <w:rsid w:val="00B44E93"/>
    <w:rsid w:val="00B528C0"/>
    <w:rsid w:val="00B54AE0"/>
    <w:rsid w:val="00B60938"/>
    <w:rsid w:val="00B639AA"/>
    <w:rsid w:val="00B82A21"/>
    <w:rsid w:val="00BD0237"/>
    <w:rsid w:val="00BF1EF3"/>
    <w:rsid w:val="00C260DB"/>
    <w:rsid w:val="00C44BCD"/>
    <w:rsid w:val="00C57224"/>
    <w:rsid w:val="00C57C82"/>
    <w:rsid w:val="00CB1709"/>
    <w:rsid w:val="00CC53AD"/>
    <w:rsid w:val="00CE766F"/>
    <w:rsid w:val="00CF5DA9"/>
    <w:rsid w:val="00D04D03"/>
    <w:rsid w:val="00D24A72"/>
    <w:rsid w:val="00D403F1"/>
    <w:rsid w:val="00D44B7D"/>
    <w:rsid w:val="00DB1F62"/>
    <w:rsid w:val="00E15B0B"/>
    <w:rsid w:val="00E23609"/>
    <w:rsid w:val="00E41A15"/>
    <w:rsid w:val="00E4599D"/>
    <w:rsid w:val="00E54316"/>
    <w:rsid w:val="00E62340"/>
    <w:rsid w:val="00E700F1"/>
    <w:rsid w:val="00E9007B"/>
    <w:rsid w:val="00EC7CB8"/>
    <w:rsid w:val="00ED4797"/>
    <w:rsid w:val="00F05D48"/>
    <w:rsid w:val="00F32D2A"/>
    <w:rsid w:val="00F8180B"/>
    <w:rsid w:val="00F857A2"/>
    <w:rsid w:val="00F96C43"/>
    <w:rsid w:val="00FA31F3"/>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32E"/>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D01"/>
    <w:rPr>
      <w:color w:val="0563C1" w:themeColor="hyperlink"/>
      <w:u w:val="single"/>
    </w:rPr>
  </w:style>
  <w:style w:type="paragraph" w:styleId="Header">
    <w:name w:val="header"/>
    <w:basedOn w:val="Normal"/>
    <w:link w:val="HeaderChar"/>
    <w:uiPriority w:val="99"/>
    <w:unhideWhenUsed/>
    <w:rsid w:val="00BD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37"/>
  </w:style>
  <w:style w:type="paragraph" w:styleId="Footer">
    <w:name w:val="footer"/>
    <w:basedOn w:val="Normal"/>
    <w:link w:val="FooterChar"/>
    <w:uiPriority w:val="99"/>
    <w:unhideWhenUsed/>
    <w:rsid w:val="00BD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37"/>
  </w:style>
  <w:style w:type="character" w:styleId="UnresolvedMention">
    <w:name w:val="Unresolved Mention"/>
    <w:basedOn w:val="DefaultParagraphFont"/>
    <w:uiPriority w:val="99"/>
    <w:semiHidden/>
    <w:unhideWhenUsed/>
    <w:rsid w:val="004A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mannavarnir.is/english/preventive-measures/volcanic-erup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3-hazard-risk-and-vulner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56</cp:revision>
  <cp:lastPrinted>2019-02-04T13:33:00Z</cp:lastPrinted>
  <dcterms:created xsi:type="dcterms:W3CDTF">2019-02-04T12:15:00Z</dcterms:created>
  <dcterms:modified xsi:type="dcterms:W3CDTF">2019-02-17T20:13:00Z</dcterms:modified>
</cp:coreProperties>
</file>