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5D526E" w14:paraId="6D409126" w14:textId="77777777" w:rsidTr="005D526E">
        <w:tc>
          <w:tcPr>
            <w:tcW w:w="14170" w:type="dxa"/>
            <w:shd w:val="clear" w:color="auto" w:fill="ED7D31" w:themeFill="accent2"/>
          </w:tcPr>
          <w:p w14:paraId="6DB253AA" w14:textId="4C0B153E" w:rsidR="005D526E" w:rsidRPr="005D526E" w:rsidRDefault="005D526E" w:rsidP="005D526E">
            <w:pPr>
              <w:jc w:val="center"/>
              <w:rPr>
                <w:b/>
                <w:bCs/>
                <w:sz w:val="32"/>
                <w:szCs w:val="32"/>
              </w:rPr>
            </w:pPr>
            <w:r w:rsidRPr="005D526E">
              <w:rPr>
                <w:b/>
                <w:bCs/>
                <w:sz w:val="32"/>
                <w:szCs w:val="32"/>
              </w:rPr>
              <w:t>IBDP Geography – Illegal Flows Group Work</w:t>
            </w:r>
          </w:p>
        </w:tc>
      </w:tr>
    </w:tbl>
    <w:p w14:paraId="610D4A53" w14:textId="603AD505" w:rsidR="00BC4D49" w:rsidRPr="005D526E" w:rsidRDefault="005D526E">
      <w:pPr>
        <w:rPr>
          <w:sz w:val="16"/>
          <w:szCs w:val="16"/>
        </w:rPr>
      </w:pP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2359"/>
        <w:gridCol w:w="3590"/>
        <w:gridCol w:w="2126"/>
        <w:gridCol w:w="1364"/>
        <w:gridCol w:w="4720"/>
      </w:tblGrid>
      <w:tr w:rsidR="005D526E" w14:paraId="1026324F" w14:textId="77777777" w:rsidTr="005D526E">
        <w:trPr>
          <w:trHeight w:val="413"/>
        </w:trPr>
        <w:tc>
          <w:tcPr>
            <w:tcW w:w="2359" w:type="dxa"/>
            <w:vMerge w:val="restart"/>
          </w:tcPr>
          <w:p w14:paraId="1AE19D16" w14:textId="15BF429A" w:rsidR="005D526E" w:rsidRPr="005D526E" w:rsidRDefault="005D526E">
            <w:pPr>
              <w:rPr>
                <w:b/>
                <w:bCs/>
              </w:rPr>
            </w:pPr>
            <w:r w:rsidRPr="005D526E">
              <w:rPr>
                <w:b/>
                <w:bCs/>
              </w:rPr>
              <w:t>Photo of the item</w:t>
            </w:r>
          </w:p>
          <w:p w14:paraId="1ECFF587" w14:textId="77777777" w:rsidR="005D526E" w:rsidRDefault="005D526E"/>
          <w:p w14:paraId="5EBE8589" w14:textId="77777777" w:rsidR="005D526E" w:rsidRDefault="005D526E"/>
          <w:p w14:paraId="7FF3B191" w14:textId="77777777" w:rsidR="005D526E" w:rsidRDefault="005D526E"/>
          <w:p w14:paraId="0EE96337" w14:textId="77777777" w:rsidR="005D526E" w:rsidRDefault="005D526E"/>
          <w:p w14:paraId="6C1DD5F6" w14:textId="77777777" w:rsidR="005D526E" w:rsidRDefault="005D526E"/>
          <w:p w14:paraId="346B3EDD" w14:textId="77777777" w:rsidR="005D526E" w:rsidRDefault="005D526E"/>
          <w:p w14:paraId="62B418A2" w14:textId="77777777" w:rsidR="005D526E" w:rsidRDefault="005D526E"/>
          <w:p w14:paraId="5B9C00C4" w14:textId="77777777" w:rsidR="005D526E" w:rsidRDefault="005D526E"/>
          <w:p w14:paraId="508B3E24" w14:textId="0AD656F1" w:rsidR="005D526E" w:rsidRDefault="005D526E"/>
        </w:tc>
        <w:tc>
          <w:tcPr>
            <w:tcW w:w="5716" w:type="dxa"/>
            <w:gridSpan w:val="2"/>
            <w:shd w:val="clear" w:color="auto" w:fill="E7E6E6" w:themeFill="background2"/>
          </w:tcPr>
          <w:p w14:paraId="755CF7AA" w14:textId="498524D1" w:rsidR="005D526E" w:rsidRPr="005D526E" w:rsidRDefault="005D526E" w:rsidP="005D526E">
            <w:pPr>
              <w:jc w:val="center"/>
              <w:rPr>
                <w:b/>
                <w:bCs/>
              </w:rPr>
            </w:pPr>
            <w:r w:rsidRPr="005D526E">
              <w:rPr>
                <w:b/>
                <w:bCs/>
              </w:rPr>
              <w:t>Places being connected by the interaction</w:t>
            </w:r>
          </w:p>
        </w:tc>
        <w:tc>
          <w:tcPr>
            <w:tcW w:w="6084" w:type="dxa"/>
            <w:gridSpan w:val="2"/>
            <w:shd w:val="clear" w:color="auto" w:fill="E7E6E6" w:themeFill="background2"/>
          </w:tcPr>
          <w:p w14:paraId="5E7380EF" w14:textId="1EA9E96F" w:rsidR="005D526E" w:rsidRPr="005D526E" w:rsidRDefault="005D526E" w:rsidP="005D526E">
            <w:pPr>
              <w:jc w:val="center"/>
              <w:rPr>
                <w:b/>
                <w:bCs/>
              </w:rPr>
            </w:pPr>
            <w:r w:rsidRPr="005D526E">
              <w:rPr>
                <w:b/>
                <w:bCs/>
              </w:rPr>
              <w:t>Processes (how it gets from one place to another)</w:t>
            </w:r>
          </w:p>
        </w:tc>
      </w:tr>
      <w:tr w:rsidR="005D526E" w14:paraId="59C17366" w14:textId="77777777" w:rsidTr="00AD1853">
        <w:trPr>
          <w:trHeight w:val="589"/>
        </w:trPr>
        <w:tc>
          <w:tcPr>
            <w:tcW w:w="2359" w:type="dxa"/>
            <w:vMerge/>
          </w:tcPr>
          <w:p w14:paraId="2464C03E" w14:textId="77777777" w:rsidR="005D526E" w:rsidRDefault="005D526E"/>
        </w:tc>
        <w:tc>
          <w:tcPr>
            <w:tcW w:w="5716" w:type="dxa"/>
            <w:gridSpan w:val="2"/>
          </w:tcPr>
          <w:p w14:paraId="625E1771" w14:textId="77777777" w:rsidR="005D526E" w:rsidRDefault="005D526E"/>
          <w:p w14:paraId="4EB6331A" w14:textId="77777777" w:rsidR="005D526E" w:rsidRDefault="005D526E"/>
          <w:p w14:paraId="3ED3393F" w14:textId="77777777" w:rsidR="005D526E" w:rsidRDefault="005D526E"/>
          <w:p w14:paraId="484806B2" w14:textId="283AEF57" w:rsidR="005D526E" w:rsidRDefault="005D526E"/>
          <w:p w14:paraId="77FC9E2A" w14:textId="314CAEFD" w:rsidR="005D526E" w:rsidRDefault="005D526E"/>
          <w:p w14:paraId="65E1F1F4" w14:textId="227EDEDE" w:rsidR="005D526E" w:rsidRDefault="005D526E"/>
          <w:p w14:paraId="7838BD5E" w14:textId="77777777" w:rsidR="005D526E" w:rsidRDefault="005D526E"/>
          <w:p w14:paraId="6AC6D59A" w14:textId="77777777" w:rsidR="005D526E" w:rsidRDefault="005D526E"/>
        </w:tc>
        <w:tc>
          <w:tcPr>
            <w:tcW w:w="6084" w:type="dxa"/>
            <w:gridSpan w:val="2"/>
          </w:tcPr>
          <w:p w14:paraId="6ED0C278" w14:textId="77777777" w:rsidR="005D526E" w:rsidRDefault="005D526E"/>
        </w:tc>
      </w:tr>
      <w:tr w:rsidR="005D526E" w14:paraId="22899C7F" w14:textId="77777777" w:rsidTr="005D526E">
        <w:trPr>
          <w:trHeight w:val="659"/>
        </w:trPr>
        <w:tc>
          <w:tcPr>
            <w:tcW w:w="2359" w:type="dxa"/>
            <w:vMerge/>
          </w:tcPr>
          <w:p w14:paraId="6D74E8FE" w14:textId="77777777" w:rsidR="005D526E" w:rsidRDefault="005D526E"/>
        </w:tc>
        <w:tc>
          <w:tcPr>
            <w:tcW w:w="3590" w:type="dxa"/>
            <w:shd w:val="clear" w:color="auto" w:fill="E7E6E6" w:themeFill="background2"/>
          </w:tcPr>
          <w:p w14:paraId="391B496A" w14:textId="1E82D6A7" w:rsidR="005D526E" w:rsidRPr="005D526E" w:rsidRDefault="005D526E" w:rsidP="005D526E">
            <w:pPr>
              <w:jc w:val="center"/>
              <w:rPr>
                <w:b/>
                <w:bCs/>
              </w:rPr>
            </w:pPr>
            <w:r w:rsidRPr="005D526E">
              <w:rPr>
                <w:b/>
                <w:bCs/>
              </w:rPr>
              <w:t>Possibility</w:t>
            </w:r>
          </w:p>
        </w:tc>
        <w:tc>
          <w:tcPr>
            <w:tcW w:w="3490" w:type="dxa"/>
            <w:gridSpan w:val="2"/>
            <w:vMerge w:val="restart"/>
          </w:tcPr>
          <w:p w14:paraId="55AE37D3" w14:textId="5B89090D" w:rsidR="005D526E" w:rsidRDefault="005D526E" w:rsidP="005D526E">
            <w:pPr>
              <w:jc w:val="center"/>
            </w:pPr>
            <w:r>
              <w:t>Flow Map</w:t>
            </w:r>
          </w:p>
          <w:p w14:paraId="055F7D9A" w14:textId="77777777" w:rsidR="005D526E" w:rsidRDefault="005D526E"/>
          <w:p w14:paraId="3F0B4660" w14:textId="77777777" w:rsidR="005D526E" w:rsidRDefault="005D526E"/>
          <w:p w14:paraId="0A748C0E" w14:textId="77777777" w:rsidR="005D526E" w:rsidRDefault="005D526E"/>
          <w:p w14:paraId="2C61B262" w14:textId="0718087C" w:rsidR="005D526E" w:rsidRDefault="005D526E"/>
        </w:tc>
        <w:tc>
          <w:tcPr>
            <w:tcW w:w="4720" w:type="dxa"/>
            <w:shd w:val="clear" w:color="auto" w:fill="E7E6E6" w:themeFill="background2"/>
          </w:tcPr>
          <w:p w14:paraId="4ED02789" w14:textId="1C718196" w:rsidR="005D526E" w:rsidRPr="005D526E" w:rsidRDefault="005D526E" w:rsidP="005D526E">
            <w:pPr>
              <w:jc w:val="center"/>
              <w:rPr>
                <w:b/>
                <w:bCs/>
              </w:rPr>
            </w:pPr>
            <w:r w:rsidRPr="005D526E">
              <w:rPr>
                <w:b/>
                <w:bCs/>
              </w:rPr>
              <w:t>Power (key people, criminals, government agencies etc)</w:t>
            </w:r>
          </w:p>
        </w:tc>
      </w:tr>
      <w:tr w:rsidR="005D526E" w14:paraId="14980DFB" w14:textId="77777777" w:rsidTr="005D526E">
        <w:trPr>
          <w:trHeight w:val="2977"/>
        </w:trPr>
        <w:tc>
          <w:tcPr>
            <w:tcW w:w="2359" w:type="dxa"/>
          </w:tcPr>
          <w:p w14:paraId="144572EE" w14:textId="6FFFF060" w:rsidR="005D526E" w:rsidRPr="005D526E" w:rsidRDefault="005D526E">
            <w:pPr>
              <w:rPr>
                <w:b/>
                <w:bCs/>
              </w:rPr>
            </w:pPr>
            <w:r w:rsidRPr="005D526E">
              <w:rPr>
                <w:b/>
                <w:bCs/>
              </w:rPr>
              <w:t>Photo of key person</w:t>
            </w:r>
          </w:p>
        </w:tc>
        <w:tc>
          <w:tcPr>
            <w:tcW w:w="3590" w:type="dxa"/>
          </w:tcPr>
          <w:p w14:paraId="73495FFE" w14:textId="77777777" w:rsidR="005D526E" w:rsidRDefault="005D526E"/>
          <w:p w14:paraId="4756D02E" w14:textId="280C19E0" w:rsidR="005D526E" w:rsidRDefault="005D526E"/>
        </w:tc>
        <w:tc>
          <w:tcPr>
            <w:tcW w:w="3490" w:type="dxa"/>
            <w:gridSpan w:val="2"/>
            <w:vMerge/>
          </w:tcPr>
          <w:p w14:paraId="28E53849" w14:textId="77777777" w:rsidR="005D526E" w:rsidRDefault="005D526E"/>
        </w:tc>
        <w:tc>
          <w:tcPr>
            <w:tcW w:w="4720" w:type="dxa"/>
          </w:tcPr>
          <w:p w14:paraId="17BBA43A" w14:textId="77777777" w:rsidR="005D526E" w:rsidRDefault="005D526E"/>
        </w:tc>
        <w:bookmarkStart w:id="0" w:name="_GoBack"/>
        <w:bookmarkEnd w:id="0"/>
      </w:tr>
      <w:tr w:rsidR="005D526E" w14:paraId="7D9DF4E5" w14:textId="77777777" w:rsidTr="005D526E">
        <w:trPr>
          <w:trHeight w:val="557"/>
        </w:trPr>
        <w:tc>
          <w:tcPr>
            <w:tcW w:w="5949" w:type="dxa"/>
            <w:gridSpan w:val="2"/>
            <w:shd w:val="clear" w:color="auto" w:fill="E7E6E6" w:themeFill="background2"/>
          </w:tcPr>
          <w:p w14:paraId="12C45B87" w14:textId="52984866" w:rsidR="005D526E" w:rsidRPr="005D526E" w:rsidRDefault="005D526E" w:rsidP="005D526E">
            <w:pPr>
              <w:jc w:val="center"/>
              <w:rPr>
                <w:b/>
                <w:bCs/>
              </w:rPr>
            </w:pPr>
            <w:r w:rsidRPr="005D526E">
              <w:rPr>
                <w:b/>
                <w:bCs/>
              </w:rPr>
              <w:t>Perspectives (viewpoints &amp; often linked to inequality &amp; poverty)</w:t>
            </w:r>
          </w:p>
        </w:tc>
        <w:tc>
          <w:tcPr>
            <w:tcW w:w="3490" w:type="dxa"/>
            <w:gridSpan w:val="2"/>
            <w:vMerge/>
          </w:tcPr>
          <w:p w14:paraId="74972886" w14:textId="77777777" w:rsidR="005D526E" w:rsidRDefault="005D526E"/>
        </w:tc>
        <w:tc>
          <w:tcPr>
            <w:tcW w:w="4720" w:type="dxa"/>
            <w:shd w:val="clear" w:color="auto" w:fill="E7E6E6" w:themeFill="background2"/>
          </w:tcPr>
          <w:p w14:paraId="5A86BA17" w14:textId="2AE807C5" w:rsidR="005D526E" w:rsidRPr="005D526E" w:rsidRDefault="005D526E" w:rsidP="005D526E">
            <w:pPr>
              <w:jc w:val="center"/>
              <w:rPr>
                <w:b/>
                <w:bCs/>
              </w:rPr>
            </w:pPr>
            <w:r w:rsidRPr="005D526E">
              <w:rPr>
                <w:b/>
                <w:bCs/>
              </w:rPr>
              <w:t>Key Data / Links to SDG’s</w:t>
            </w:r>
          </w:p>
        </w:tc>
      </w:tr>
      <w:tr w:rsidR="005D526E" w14:paraId="1DDAE06E" w14:textId="77777777" w:rsidTr="00DF356A">
        <w:trPr>
          <w:trHeight w:val="589"/>
        </w:trPr>
        <w:tc>
          <w:tcPr>
            <w:tcW w:w="5949" w:type="dxa"/>
            <w:gridSpan w:val="2"/>
          </w:tcPr>
          <w:p w14:paraId="4A784114" w14:textId="77777777" w:rsidR="005D526E" w:rsidRDefault="005D526E"/>
        </w:tc>
        <w:tc>
          <w:tcPr>
            <w:tcW w:w="3490" w:type="dxa"/>
            <w:gridSpan w:val="2"/>
            <w:vMerge/>
          </w:tcPr>
          <w:p w14:paraId="08822638" w14:textId="77777777" w:rsidR="005D526E" w:rsidRDefault="005D526E"/>
        </w:tc>
        <w:tc>
          <w:tcPr>
            <w:tcW w:w="4720" w:type="dxa"/>
          </w:tcPr>
          <w:p w14:paraId="28545CA3" w14:textId="77777777" w:rsidR="005D526E" w:rsidRDefault="005D526E"/>
          <w:p w14:paraId="11750980" w14:textId="77777777" w:rsidR="005D526E" w:rsidRDefault="005D526E"/>
          <w:p w14:paraId="065CA37C" w14:textId="77777777" w:rsidR="005D526E" w:rsidRDefault="005D526E"/>
          <w:p w14:paraId="30F0B84B" w14:textId="4DD8620B" w:rsidR="005D526E" w:rsidRDefault="005D526E"/>
        </w:tc>
      </w:tr>
    </w:tbl>
    <w:p w14:paraId="4C0B176D" w14:textId="77777777" w:rsidR="005D526E" w:rsidRDefault="005D526E"/>
    <w:sectPr w:rsidR="005D526E" w:rsidSect="005D5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E"/>
    <w:rsid w:val="00325C39"/>
    <w:rsid w:val="005D526E"/>
    <w:rsid w:val="00B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9890"/>
  <w15:chartTrackingRefBased/>
  <w15:docId w15:val="{268B32EF-C500-4B97-A75B-88C53022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2480F2-29A3-47D8-9243-A7BD2E314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21BB4-46B2-4106-9499-A2464484C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D3F1B-230C-4261-9127-16CC45660A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>International School of Toulouse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2020-12-10T11:30:00Z</dcterms:created>
  <dcterms:modified xsi:type="dcterms:W3CDTF">2020-12-10T11:39:00Z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